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emf" ContentType="image/x-e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3d411fe844d18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"/>
        <w:gridCol w:w="23"/>
        <w:gridCol w:w="1701"/>
        <w:gridCol w:w="6858"/>
        <w:gridCol w:w="862"/>
        <w:gridCol w:w="46"/>
      </w:tblGrid>
      <w:tr>
        <w:trPr>
          <w:trHeight w:val="340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shd w:val="clear" w:fill="E0E0E0"/>
            <w:tcMar>
              <w:left w:w="40" w:type="dxa"/>
              <w:right w:w="40" w:type="dxa"/>
            </w:tcMar>
            <w:textDirection w:val="lrTb"/>
            <w:vAlign w:val="center"/>
          </w:tcPr>
          <w:p>
            <w:pPr>
              <w:bidi w:val="false"/>
              <w:spacing w:before="0" w:after="0" w:line="230" w:lineRule="exact"/>
              <w:ind w:hanging="0"/>
              <w:jc w:val="center"/>
              <w:rPr>
                <w:color w:val="000000"/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false"/>
              </w:rPr>
              <w:t xml:space="preserve">Напрям 4</w:t>
            </w:r>
          </w:p>
        </w:tc>
        <w:tc>
          <w:tcPr>
            <w:tcW w:w="6858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27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82"/>
            </w:tblGrid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41" w:lineRule="exact"/>
                    <w:ind w:hanging="0"/>
                    <w:jc w:val="left"/>
                    <w:rPr>
                      <w:color w:val="FFFFFF"/>
                      <w:rFonts w:ascii="Tahoma" w:hAnsi="Tahoma" w:eastAsia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eastAsia="Tahoma" w:cs="Tahoma"/>
                      <w:color w:val="FFFFFF"/>
                      <w:sz w:val="20"/>
                      <w:szCs w:val="20"/>
                      <w:rtl w:val="false"/>
                    </w:rPr>
                    <w:t xml:space="preserve">Назва форми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Опитувальник для заступника керівника закладу освіти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Опитувальник для керівника закладу освіти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Опитувальник для практичного психолога / соціального педагога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Опитувальник для представника учнівського самоврядування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Форма вивчення документації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Форма спостереження за освітнім середовищем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Анкета для батьків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Анкета для педагогічних працівників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Анкета для учня/учениці (віком 14 років і старші)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83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35"/>
              <w:gridCol w:w="1695"/>
              <w:gridCol w:w="1695"/>
              <w:gridCol w:w="1719"/>
            </w:tblGrid>
            <w:tr>
              <w:trPr>
                <w:trHeight w:val="780" w:hRule="exact"/>
              </w:trPr>
              <w:tc>
                <w:tcPr>
                  <w:tcW w:w="4335" w:type="dxa"/>
                  <w:tcBorders>
                    <w:top w:val="single" w:color="000000" w:sz="8"/>
                    <w:left w:val="single" w:color="000000" w:sz="8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Вимога 4.1. Наявність стратегії розвитку та системи планування діяльності закладу, моніторинг виконання поставлених завдань </w:t>
                  </w:r>
                </w:p>
              </w:tc>
              <w:tc>
                <w:tcPr>
                  <w:tcW w:w="1695" w:type="dxa"/>
                  <w:tcBorders>
                    <w:top w:val="single" w:color="000000" w:sz="8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Високий</w:t>
                  </w:r>
                </w:p>
              </w:tc>
              <w:tc>
                <w:tcPr>
                  <w:tcW w:w="1695" w:type="dxa"/>
                  <w:tcBorders>
                    <w:top w:val="single" w:color="000000" w:sz="8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Достатній</w:t>
                  </w:r>
                </w:p>
              </w:tc>
              <w:tc>
                <w:tcPr>
                  <w:tcW w:w="1719" w:type="dxa"/>
                  <w:tcBorders>
                    <w:top w:val="single" w:color="000000" w:sz="8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ВП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8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4.1.1. У закладі освіти затверджено стратегію його розвитку, спрямовану на підвищення якості освітньої діяльності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8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4.1.2. У закладі освіти річне планування роботи і відстеження його результативності здійснюються відповідно до стратегії розвитку закладу освіти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3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8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4.1.3. У закладі освіти здійснюється самооцінювання якості освітньої діяльності на основі стратегії (політики) і процедур забезпечення якості освіти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30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8"/>
                    <w:bottom w:val="single" w:color="000000" w:sz="8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4.1.4. У закладі освіти здійснюється планування та реалізація заходів для розвитку закладу освіти, його матеріально-технічної бази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8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8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8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450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47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8"/>
            </w:tblGrid>
            <w:tr>
              <w:trPr>
                <w:trHeight w:val="2381" w:hRule="exact"/>
              </w:trPr>
              <w:tc>
                <w:tcPr>
                  <w:tcW w:w="963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7a7a43edae304295"/>
          <w:footerReference xmlns:r="http://schemas.openxmlformats.org/officeDocument/2006/relationships" w:type="default" r:id="R3711bf41045345ac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1489"/>
        <w:gridCol w:w="834"/>
        <w:gridCol w:w="7145"/>
      </w:tblGrid>
      <w:tr>
        <w:trPr>
          <w:trHeight w:val="56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48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59"/>
              <w:gridCol w:w="1134"/>
            </w:tblGrid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41" w:lineRule="exact"/>
                    <w:ind w:hanging="0"/>
                    <w:jc w:val="left"/>
                    <w:rPr>
                      <w:color w:val="FFFFFF"/>
                      <w:rFonts w:ascii="Tahoma" w:hAnsi="Tahoma" w:eastAsia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eastAsia="Tahoma" w:cs="Tahoma"/>
                      <w:color w:val="FFFFFF"/>
                      <w:sz w:val="20"/>
                      <w:szCs w:val="20"/>
                      <w:rtl w:val="false"/>
                    </w:rPr>
                    <w:t xml:space="preserve">Завантажено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41" w:lineRule="exact"/>
                    <w:ind w:hanging="0"/>
                    <w:jc w:val="left"/>
                    <w:rPr>
                      <w:color w:val="FFFFFF"/>
                      <w:rFonts w:ascii="Tahoma" w:hAnsi="Tahoma" w:eastAsia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eastAsia="Tahoma" w:cs="Tahoma"/>
                      <w:color w:val="FFFFFF"/>
                      <w:sz w:val="20"/>
                      <w:szCs w:val="20"/>
                      <w:rtl w:val="false"/>
                    </w:rPr>
                    <w:t xml:space="preserve">Заповнено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489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83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48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9"/>
            </w:tblGrid>
            <w:tr>
              <w:trPr>
                <w:trHeight w:val="780" w:hRule="exact"/>
              </w:trPr>
              <w:tc>
                <w:tcPr>
                  <w:tcW w:w="1659" w:type="dxa"/>
                  <w:tcBorders>
                    <w:top w:val="single" w:color="000000" w:sz="8"/>
                    <w:left w:val="single" w:color="000000" w:sz="6"/>
                    <w:bottom w:val="single" w:color="000000" w:sz="6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Низький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3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30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8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489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45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48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"/>
            </w:tblGrid>
            <w:tr>
              <w:trPr>
                <w:trHeight w:val="2381" w:hRule="exact"/>
              </w:trPr>
              <w:tc>
                <w:tcPr>
                  <w:tcW w:w="17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48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5117d366eca74c44"/>
          <w:footerReference xmlns:r="http://schemas.openxmlformats.org/officeDocument/2006/relationships" w:type="default" r:id="Re72ac6595e454b02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3"/>
              <w:gridCol w:w="8988"/>
              <w:gridCol w:w="344"/>
              <w:gridCol w:w="23"/>
            </w:tblGrid>
            <w:tr>
              <w:trPr>
                <w:trHeight w:val="0" w:hRule="auto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  <w:hMerge w:val="restart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45"/>
                    <w:gridCol w:w="4200"/>
                  </w:tblGrid>
                  <w:tr>
                    <w:trPr>
                      <w:trHeight w:val="448" w:hRule="exact"/>
                    </w:trPr>
                    <w:tc>
                      <w:tcPr>
                        <w:tcW w:w="5145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Форма вивчення документації</w:t>
                        </w:r>
                      </w:p>
                    </w:tc>
                    <w:tc>
                      <w:tcPr>
                        <w:tcW w:w="4200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1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20"/>
                            <w:szCs w:val="20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1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3. Річний план роботи закладу освіти: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розроблений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51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4. Річний план роботи закладу освіти: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містить заходи, спрямовані на реалізацію стратегічних цілей, кроків їх досягнення на поточний навчальний рік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1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4. Річний план роботи закладу освіти: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враховує освітню програму закладу освіти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1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4. Річний план роботи закладу освіти: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враховує результати самооцінювання, проведеного у попередньому навчальному році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1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5.  Річний план роботи закладу освіти та/або накази з основної діяльності: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містять аналіз діяльності закладу освіти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1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6. Річний план роботи закладу освіти: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вносяться зміни та доповнення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1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7. Протоколи засідань педагогічної ради: наявність рішень щодо 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реалізації річного плану роботи закладу освіти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1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7. Протоколи засідань педагогічної ради: наявність рішень щодо 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реалізації стратегії розвитку закладу освіти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1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7. Протоколи засідань педагогічної ради: наявність рішень щодо 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схвалення освітньої (освітніх) програми (програм), змін до неї (них) 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1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7. Протоколи засідань педагогічної ради: наявність рішень щодо </w:t>
                        </w:r>
                      </w:p>
                    </w:tc>
                    <w:tc>
                      <w:tcPr>
                        <w:tcW w:w="420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оцінювання виконання результатів освітньої (освітніх) програми (програм) 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4" w:type="dxa"/>
                  <w:hMerge w:val="continue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629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  <w:hMerge w:val="restart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38"/>
                    <w:gridCol w:w="4193"/>
                  </w:tblGrid>
                  <w:tr>
                    <w:trPr>
                      <w:trHeight w:val="434" w:hRule="exact"/>
                    </w:trPr>
                    <w:tc>
                      <w:tcPr>
                        <w:tcW w:w="5138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керівника закладу освіти</w:t>
                        </w:r>
                      </w:p>
                    </w:tc>
                    <w:tc>
                      <w:tcPr>
                        <w:tcW w:w="4193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138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4193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20"/>
                            <w:szCs w:val="20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138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7. Чи сприяє діяльність педагогічної ради реалізації річного плану роботи і Стратегії розвитку закладу освіти?</w:t>
                        </w:r>
                      </w:p>
                    </w:tc>
                    <w:tc>
                      <w:tcPr>
                        <w:tcW w:w="4193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 (зазначте, яким чином)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5138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13. Чи реалізує річний план роботи Стратегію розвитку закладу освіти?</w:t>
                        </w:r>
                      </w:p>
                    </w:tc>
                    <w:tc>
                      <w:tcPr>
                        <w:tcW w:w="4193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Реалізує через 4 напрями: освітнє середовище, оцінювання знань учнів, педагогічні працівники, управління закладом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4" w:type="dxa"/>
                  <w:hMerge w:val="continue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587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  <w:hMerge w:val="restart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17"/>
                    <w:gridCol w:w="4217"/>
                  </w:tblGrid>
                  <w:tr>
                    <w:trPr>
                      <w:trHeight w:val="509" w:hRule="exact"/>
                    </w:trPr>
                    <w:tc>
                      <w:tcPr>
                        <w:tcW w:w="5117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представника учнівського самоврядування</w:t>
                        </w:r>
                      </w:p>
                    </w:tc>
                    <w:tc>
                      <w:tcPr>
                        <w:tcW w:w="4217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117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4217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20"/>
                            <w:szCs w:val="20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117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Чи брали участь представники учнівського самоврядування у розробці річного плану роботи школи? </w:t>
                        </w:r>
                      </w:p>
                    </w:tc>
                    <w:tc>
                      <w:tcPr>
                        <w:tcW w:w="4217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ні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4" w:type="dxa"/>
                  <w:hMerge w:val="continue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5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322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8"/>
                      <w:szCs w:val="28"/>
                      <w:b w:val="true"/>
                    </w:rPr>
                  </w:pPr>
                  <w:r>
                    <w:rPr>
                      <w:rFonts w:ascii="Arial" w:hAnsi="Arial" w:eastAsia="Arial" w:cs="Arial"/>
                      <w:b w:val="true"/>
                      <w:color w:val="000000"/>
                      <w:sz w:val="28"/>
                      <w:szCs w:val="28"/>
                      <w:rtl w:val="false"/>
                    </w:rPr>
                    <w:t xml:space="preserve">Результати анкетування</w:t>
                  </w:r>
                </w:p>
              </w:tc>
              <w:tc>
                <w:tcPr>
                  <w:tcW w:w="3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  <w:tcBorders>
                    <w:bottom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Педагогічні працівники</w:t>
                  </w:r>
                </w:p>
              </w:tc>
              <w:tc>
                <w:tcPr>
                  <w:tcW w:w="3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855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30b6c0ae080d4314"/>
          <w:footerReference xmlns:r="http://schemas.openxmlformats.org/officeDocument/2006/relationships" w:type="default" r:id="R9073cf1c0cbe4f99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3"/>
              <w:gridCol w:w="8988"/>
              <w:gridCol w:w="367"/>
            </w:tblGrid>
            <w:tr>
              <w:trPr>
                <w:trHeight w:val="4329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9pt;height:224pt">
                        <v:imagedata xmlns:r="http://schemas.openxmlformats.org/officeDocument/2006/relationships" cropleft="0" croptop="0" cropright="0" cropbottom="0" r:pict="Raabb6789a1c443e3"/>
                      </v:image>
                    </w:pict>
                  </w: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  <w:tcBorders>
                    <w:bottom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Батьки учнів</w:t>
                  </w: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3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329" w:hRule="exact"/>
              </w:trPr>
              <w:tc>
                <w:tcPr>
                  <w:tcW w:w="28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9pt;height:224pt">
                        <v:imagedata xmlns:r="http://schemas.openxmlformats.org/officeDocument/2006/relationships" cropleft="0" croptop="0" cropright="0" cropbottom="0" r:pict="R240504dc8a914813"/>
                      </v:image>
                    </w:pict>
                  </w:r>
                </w:p>
              </w:tc>
              <w:tc>
                <w:tcPr>
                  <w:tcW w:w="36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1906" w:h="16838" w:orient="portrait"/>
      <w:pgMar w:top="1134" w:right="1134" w:bottom="964" w:left="1134" w:header="1134" w:footer="964"/>
      <w:headerReference xmlns:r="http://schemas.openxmlformats.org/officeDocument/2006/relationships" w:type="default" r:id="R5ef1c09cca384104"/>
      <w:footerReference xmlns:r="http://schemas.openxmlformats.org/officeDocument/2006/relationships" w:type="default" r:id="Re50ed1d92c704ae0"/>
    </w:sectPr>
  </w:body>
</w:document>
</file>

<file path=word/footer1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3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4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header1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3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4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7a7a43edae304295" /><Relationship Type="http://schemas.openxmlformats.org/officeDocument/2006/relationships/footer" Target="/word/footer1.xml" Id="R3711bf41045345ac" /><Relationship Type="http://schemas.openxmlformats.org/officeDocument/2006/relationships/header" Target="/word/header2.xml" Id="R5117d366eca74c44" /><Relationship Type="http://schemas.openxmlformats.org/officeDocument/2006/relationships/footer" Target="/word/footer2.xml" Id="Re72ac6595e454b02" /><Relationship Type="http://schemas.openxmlformats.org/officeDocument/2006/relationships/header" Target="/word/header3.xml" Id="R30b6c0ae080d4314" /><Relationship Type="http://schemas.openxmlformats.org/officeDocument/2006/relationships/footer" Target="/word/footer3.xml" Id="R9073cf1c0cbe4f99" /><Relationship Type="http://schemas.openxmlformats.org/officeDocument/2006/relationships/image" Target="/media/image.emf" Id="Raabb6789a1c443e3" /><Relationship Type="http://schemas.openxmlformats.org/officeDocument/2006/relationships/image" Target="/media/image2.emf" Id="R240504dc8a914813" /><Relationship Type="http://schemas.openxmlformats.org/officeDocument/2006/relationships/header" Target="/word/header4.xml" Id="R5ef1c09cca384104" /><Relationship Type="http://schemas.openxmlformats.org/officeDocument/2006/relationships/footer" Target="/word/footer4.xml" Id="Re50ed1d92c704ae0" /></Relationships>
</file>