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emf" ContentType="image/x-e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4786a876b4692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1701"/>
        <w:gridCol w:w="7174"/>
        <w:gridCol w:w="593"/>
      </w:tblGrid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shd w:val="clear" w:fill="E0E0E0"/>
            <w:tcMar>
              <w:left w:w="40" w:type="dxa"/>
              <w:right w:w="40" w:type="dxa"/>
            </w:tcMar>
            <w:textDirection w:val="lrTb"/>
            <w:vAlign w:val="center"/>
          </w:tcPr>
          <w:p>
            <w:pPr>
              <w:bidi w:val="false"/>
              <w:spacing w:before="0" w:after="0" w:line="230" w:lineRule="exact"/>
              <w:ind w:hanging="0"/>
              <w:jc w:val="center"/>
              <w:rPr>
                <w:color w:val="000000"/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false"/>
              </w:rPr>
              <w:t xml:space="preserve">Напрям 4</w:t>
            </w: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16"/>
              <w:gridCol w:w="1359"/>
            </w:tblGrid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Назва форми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Завантажено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батьків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педагогічних працівників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учня/учениці (віком 14 років і старші)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заступника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практичного психолога / соціального педагога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представника учнівського самоврядування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вивчення документації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спостереження за освітнім середовищем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878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2f414e21cdd64a1f"/>
          <w:footerReference xmlns:r="http://schemas.openxmlformats.org/officeDocument/2006/relationships" w:type="default" r:id="R1a70c63b99e34f24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7413"/>
      </w:tblGrid>
      <w:tr>
        <w:trPr>
          <w:trHeight w:val="680" w:hRule="exact"/>
        </w:trPr>
        <w:tc>
          <w:tcPr>
            <w:tcW w:w="2225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2225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4"/>
              <w:gridCol w:w="1091"/>
            </w:tblGrid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Розпочато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Заповнено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8787" w:hRule="exact"/>
        </w:trPr>
        <w:tc>
          <w:tcPr>
            <w:tcW w:w="2225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fb30ad5bd86942e6"/>
          <w:footerReference xmlns:r="http://schemas.openxmlformats.org/officeDocument/2006/relationships" w:type="default" r:id="R65246129ac944056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"/>
        <w:gridCol w:w="9437"/>
        <w:gridCol w:w="53"/>
      </w:tblGrid>
      <w:tr>
        <w:trPr>
          <w:trHeight w:val="0" w:hRule="auto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9437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6"/>
              <w:gridCol w:w="1672"/>
              <w:gridCol w:w="1672"/>
              <w:gridCol w:w="1696"/>
            </w:tblGrid>
            <w:tr>
              <w:trPr>
                <w:trHeight w:val="1380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Вимога 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Високий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Достатній</w:t>
                  </w: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ВП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4.4.1. У закладі освіти створюються умови для реалізації прав і обов'язків учасників освітнього процесу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FF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4.4.2. Управлінські рішення приймаються з урахуванням пропозицій учасників освітнього процесу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08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4.4.3. У закладі освіти створено умови для розвитку громадського самоврядування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10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4.4.4. У закладі освіти створено умови для виявлення громадської активності та ініціативи учасників освітнього процесу, їхньої участі в житті місцевої громади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54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4.4.5. Організація освітнього процесу враховує вікові особливості учнів, відповідає їхнім освітнім потребам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68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4.4.6. У закладі освіти створюються  умови для реалізації індивідуальної освітньої траєкторії учнів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650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943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ffbdf703f0c14c51"/>
          <w:footerReference xmlns:r="http://schemas.openxmlformats.org/officeDocument/2006/relationships" w:type="default" r:id="R6a87c61e6e4049df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8001"/>
      </w:tblGrid>
      <w:tr>
        <w:trPr>
          <w:trHeight w:val="0" w:hRule="auto"/>
        </w:trPr>
        <w:tc>
          <w:tcPr>
            <w:tcW w:w="1637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37"/>
            </w:tblGrid>
            <w:tr>
              <w:trPr>
                <w:trHeight w:val="1380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Низький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08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10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54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68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001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650" w:hRule="exact"/>
        </w:trPr>
        <w:tc>
          <w:tcPr>
            <w:tcW w:w="163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001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51bf0615578d400c"/>
          <w:footerReference xmlns:r="http://schemas.openxmlformats.org/officeDocument/2006/relationships" w:type="default" r:id="R4387061ddd414b57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8972"/>
              <w:gridCol w:w="212"/>
            </w:tblGrid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2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84"/>
                    <w:gridCol w:w="2589"/>
                  </w:tblGrid>
                  <w:tr>
                    <w:trPr>
                      <w:trHeight w:val="493" w:hRule="exact"/>
                    </w:trPr>
                    <w:tc>
                      <w:tcPr>
                        <w:tcW w:w="6384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center"/>
                          <w:rPr>
                            <w:color w:val="F5F5F5"/>
                            <w:rFonts w:ascii="Tahoma" w:hAnsi="Tahoma" w:eastAsia="Tahoma" w:cs="Tahoma"/>
                            <w:sz w:val="18"/>
                            <w:szCs w:val="18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5F5F5"/>
                            <w:sz w:val="18"/>
                            <w:szCs w:val="18"/>
                            <w:rtl w:val="false"/>
                          </w:rPr>
                          <w:t xml:space="preserve">Узагальнююча інформація. Форма вивчення документації</w:t>
                        </w:r>
                      </w:p>
                    </w:tc>
                    <w:tc>
                      <w:tcPr>
                        <w:tcW w:w="2589" w:type="dxa"/>
                        <w:hMerge w:val="continue"/>
                        <w:tcBorders>
                          <w:top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384" w:type="dxa"/>
                        <w:tcBorders>
                          <w:top w:val="single" w:color="000000" w:sz="8"/>
                          <w:left w:val="single" w:color="000000" w:sz="6"/>
                          <w:bottom w:val="single" w:color="000000" w:sz="8"/>
                          <w:right w:val="single" w:color="000000" w:sz="8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5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1303" w:hRule="exact"/>
                    </w:trPr>
                    <w:tc>
                      <w:tcPr>
                        <w:tcW w:w="63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42. Освітня програма/річний навчальний план: використання варіативної складової навчальних планів для реалізації індивідуальної освітньої траєкторії учнів </w:t>
                        </w:r>
                      </w:p>
                    </w:tc>
                    <w:tc>
                      <w:tcPr>
                        <w:tcW w:w="25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варіативна складова навчальних планів використовується на підсилення навчальних предметів інваріантної складової</w:t>
                        </w:r>
                      </w:p>
                    </w:tc>
                  </w:tr>
                  <w:tr>
                    <w:trPr>
                      <w:trHeight w:val="869" w:hRule="exact"/>
                    </w:trPr>
                    <w:tc>
                      <w:tcPr>
                        <w:tcW w:w="63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42. Освітня програма/річний навчальний план: використання варіативної складової навчальних планів для реалізації індивідуальної освітньої траєкторії учнів </w:t>
                        </w:r>
                      </w:p>
                    </w:tc>
                    <w:tc>
                      <w:tcPr>
                        <w:tcW w:w="25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варіативна складова навчальних планів не використовується в повному обсязі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14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2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84"/>
                    <w:gridCol w:w="2589"/>
                  </w:tblGrid>
                  <w:tr>
                    <w:trPr>
                      <w:trHeight w:val="283" w:hRule="exact"/>
                    </w:trPr>
                    <w:tc>
                      <w:tcPr>
                        <w:tcW w:w="6384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керівника закладу освіти</w:t>
                        </w:r>
                      </w:p>
                    </w:tc>
                    <w:tc>
                      <w:tcPr>
                        <w:tcW w:w="2589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384" w:type="dxa"/>
                        <w:tcBorders>
                          <w:top w:val="single" w:color="000000" w:sz="8"/>
                          <w:left w:val="single" w:color="000000" w:sz="6"/>
                          <w:bottom w:val="single" w:color="000000" w:sz="8"/>
                          <w:right w:val="single" w:color="000000" w:sz="8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5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1738" w:hRule="exact"/>
                    </w:trPr>
                    <w:tc>
                      <w:tcPr>
                        <w:tcW w:w="63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23. Чи запроваджено в закладі освіти різні форми здобуття освіти?</w:t>
                        </w:r>
                      </w:p>
                    </w:tc>
                    <w:tc>
                      <w:tcPr>
                        <w:tcW w:w="25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Інституційна (очна і дистанційна).
</w:t>
                        </w:r>
                      </w:p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Індивідуальна (педагогічний патронаж)-було запроваджено для учня з ООП. У 2022-2023н.р . організовано інклюзивне навчання.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2" w:type="dxa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322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8"/>
                      <w:szCs w:val="28"/>
                      <w:b w:val="true"/>
                    </w:rPr>
                  </w:pPr>
                  <w:r>
                    <w:rPr>
                      <w:rFonts w:ascii="Arial" w:hAnsi="Arial" w:eastAsia="Arial" w:cs="Arial"/>
                      <w:b w:val="true"/>
                      <w:color w:val="000000"/>
                      <w:sz w:val="28"/>
                      <w:szCs w:val="28"/>
                      <w:rtl w:val="false"/>
                    </w:rPr>
                    <w:t xml:space="preserve">Результати анкетування</w:t>
                  </w:r>
                </w:p>
              </w:tc>
              <w:tc>
                <w:tcPr>
                  <w:tcW w:w="21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2" w:type="dxa"/>
                  <w:tcBorders>
                    <w:bottom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Педагогічні працівники</w:t>
                  </w:r>
                </w:p>
              </w:tc>
              <w:tc>
                <w:tcPr>
                  <w:tcW w:w="21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27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329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2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9pt;height:224pt">
                        <v:imagedata xmlns:r="http://schemas.openxmlformats.org/officeDocument/2006/relationships" cropleft="0" croptop="0" cropright="0" cropbottom="0" r:pict="Rfafc6d1a674647bc"/>
                      </v:image>
                    </w:pict>
                  </w:r>
                </w:p>
              </w:tc>
              <w:tc>
                <w:tcPr>
                  <w:tcW w:w="21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1906" w:h="16838" w:orient="portrait"/>
      <w:pgMar w:top="1134" w:right="1134" w:bottom="964" w:left="1134" w:header="1134" w:footer="964"/>
      <w:headerReference xmlns:r="http://schemas.openxmlformats.org/officeDocument/2006/relationships" w:type="default" r:id="Rb212dfd3c0014a17"/>
      <w:footerReference xmlns:r="http://schemas.openxmlformats.org/officeDocument/2006/relationships" w:type="default" r:id="Re7e47d075c904f51"/>
    </w:sectPr>
  </w:body>
</w:document>
</file>

<file path=word/footer1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3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4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5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header1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3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4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5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2f414e21cdd64a1f" /><Relationship Type="http://schemas.openxmlformats.org/officeDocument/2006/relationships/footer" Target="/word/footer1.xml" Id="R1a70c63b99e34f24" /><Relationship Type="http://schemas.openxmlformats.org/officeDocument/2006/relationships/header" Target="/word/header2.xml" Id="Rfb30ad5bd86942e6" /><Relationship Type="http://schemas.openxmlformats.org/officeDocument/2006/relationships/footer" Target="/word/footer2.xml" Id="R65246129ac944056" /><Relationship Type="http://schemas.openxmlformats.org/officeDocument/2006/relationships/header" Target="/word/header3.xml" Id="Rffbdf703f0c14c51" /><Relationship Type="http://schemas.openxmlformats.org/officeDocument/2006/relationships/footer" Target="/word/footer3.xml" Id="R6a87c61e6e4049df" /><Relationship Type="http://schemas.openxmlformats.org/officeDocument/2006/relationships/header" Target="/word/header4.xml" Id="R51bf0615578d400c" /><Relationship Type="http://schemas.openxmlformats.org/officeDocument/2006/relationships/footer" Target="/word/footer4.xml" Id="R4387061ddd414b57" /><Relationship Type="http://schemas.openxmlformats.org/officeDocument/2006/relationships/image" Target="/media/image.emf" Id="Rfafc6d1a674647bc" /><Relationship Type="http://schemas.openxmlformats.org/officeDocument/2006/relationships/header" Target="/word/header5.xml" Id="Rb212dfd3c0014a17" /><Relationship Type="http://schemas.openxmlformats.org/officeDocument/2006/relationships/footer" Target="/word/footer5.xml" Id="Re7e47d075c904f51" /></Relationships>
</file>