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3A" w:rsidRPr="00B911F6" w:rsidRDefault="00B97C29" w:rsidP="005F6E3A">
      <w:pPr>
        <w:ind w:right="8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6C748D36" wp14:editId="4E5A49B3">
            <wp:extent cx="6120765" cy="7906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r="-82" b="6061"/>
                    <a:stretch/>
                  </pic:blipFill>
                  <pic:spPr bwMode="auto">
                    <a:xfrm>
                      <a:off x="0" y="0"/>
                      <a:ext cx="6120765" cy="790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3A" w:rsidRPr="00B911F6" w:rsidRDefault="005F6E3A" w:rsidP="005F6E3A">
      <w:pPr>
        <w:ind w:right="8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6E3A" w:rsidRPr="00B911F6" w:rsidRDefault="005F6E3A" w:rsidP="005F6E3A">
      <w:pPr>
        <w:ind w:right="8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6E3A" w:rsidRPr="00B911F6" w:rsidRDefault="005F6E3A" w:rsidP="005F6E3A">
      <w:pPr>
        <w:ind w:right="8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03572" w:rsidRPr="00B911F6" w:rsidRDefault="00D03572" w:rsidP="00BF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D03572" w:rsidRPr="00B911F6" w:rsidRDefault="00D03572" w:rsidP="00BF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D03572" w:rsidRPr="00B911F6" w:rsidRDefault="00D03572" w:rsidP="00BF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D03572" w:rsidRPr="00B911F6" w:rsidRDefault="00D03572" w:rsidP="00BF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5F6E3A" w:rsidRPr="00B911F6" w:rsidRDefault="005F6E3A" w:rsidP="00BF514D">
      <w:pPr>
        <w:spacing w:after="0" w:line="240" w:lineRule="auto"/>
        <w:jc w:val="center"/>
        <w:rPr>
          <w:sz w:val="2"/>
          <w:szCs w:val="2"/>
        </w:rPr>
      </w:pPr>
      <w:r w:rsidRPr="00B911F6">
        <w:rPr>
          <w:rFonts w:ascii="Times New Roman" w:eastAsia="Calibri" w:hAnsi="Times New Roman" w:cs="Times New Roman"/>
          <w:b/>
          <w:bCs/>
        </w:rPr>
        <w:t>Освітня програма</w:t>
      </w:r>
    </w:p>
    <w:p w:rsidR="005F6E3A" w:rsidRPr="00B911F6" w:rsidRDefault="005F6E3A" w:rsidP="00BF51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B911F6">
        <w:rPr>
          <w:rFonts w:ascii="Times New Roman" w:hAnsi="Times New Roman" w:cs="Times New Roman"/>
          <w:b/>
        </w:rPr>
        <w:t>Підберезівського</w:t>
      </w:r>
      <w:proofErr w:type="spellEnd"/>
      <w:r w:rsidRPr="00B911F6">
        <w:rPr>
          <w:rFonts w:ascii="Times New Roman" w:hAnsi="Times New Roman" w:cs="Times New Roman"/>
          <w:b/>
        </w:rPr>
        <w:t xml:space="preserve"> ліцею </w:t>
      </w:r>
      <w:proofErr w:type="spellStart"/>
      <w:r w:rsidRPr="00B911F6">
        <w:rPr>
          <w:rFonts w:ascii="Times New Roman" w:hAnsi="Times New Roman" w:cs="Times New Roman"/>
          <w:b/>
        </w:rPr>
        <w:t>Горохівської</w:t>
      </w:r>
      <w:proofErr w:type="spellEnd"/>
      <w:r w:rsidRPr="00B911F6">
        <w:rPr>
          <w:rFonts w:ascii="Times New Roman" w:hAnsi="Times New Roman" w:cs="Times New Roman"/>
          <w:b/>
        </w:rPr>
        <w:t xml:space="preserve"> міської ради</w:t>
      </w:r>
    </w:p>
    <w:p w:rsidR="005F6E3A" w:rsidRPr="00B911F6" w:rsidRDefault="005F6E3A" w:rsidP="00BF514D">
      <w:pPr>
        <w:spacing w:after="0" w:line="240" w:lineRule="auto"/>
        <w:ind w:right="85"/>
        <w:jc w:val="center"/>
        <w:rPr>
          <w:rFonts w:ascii="Times New Roman" w:hAnsi="Times New Roman" w:cs="Times New Roman"/>
          <w:b/>
        </w:rPr>
      </w:pPr>
      <w:r w:rsidRPr="00B911F6">
        <w:rPr>
          <w:rFonts w:ascii="Times New Roman" w:hAnsi="Times New Roman" w:cs="Times New Roman"/>
          <w:b/>
        </w:rPr>
        <w:t>Луцького району Волинської області</w:t>
      </w:r>
    </w:p>
    <w:p w:rsidR="005F6E3A" w:rsidRPr="00B911F6" w:rsidRDefault="005F6E3A" w:rsidP="00BF514D">
      <w:pPr>
        <w:spacing w:after="0" w:line="240" w:lineRule="auto"/>
        <w:ind w:right="85"/>
        <w:jc w:val="center"/>
        <w:rPr>
          <w:rFonts w:ascii="Times New Roman" w:eastAsia="Calibri" w:hAnsi="Times New Roman" w:cs="Times New Roman"/>
          <w:b/>
          <w:bCs/>
        </w:rPr>
      </w:pPr>
      <w:r w:rsidRPr="00B911F6">
        <w:rPr>
          <w:rFonts w:ascii="Times New Roman" w:eastAsia="Calibri" w:hAnsi="Times New Roman" w:cs="Times New Roman"/>
          <w:b/>
          <w:bCs/>
        </w:rPr>
        <w:t>Початкова освіта (1-4 класи)</w:t>
      </w:r>
    </w:p>
    <w:p w:rsidR="005F6E3A" w:rsidRPr="00B911F6" w:rsidRDefault="005F6E3A" w:rsidP="00BF514D">
      <w:pPr>
        <w:spacing w:after="0" w:line="240" w:lineRule="auto"/>
        <w:ind w:right="85"/>
        <w:jc w:val="center"/>
        <w:rPr>
          <w:rFonts w:ascii="Times New Roman" w:eastAsia="Calibri" w:hAnsi="Times New Roman" w:cs="Times New Roman"/>
          <w:b/>
          <w:bCs/>
        </w:rPr>
      </w:pPr>
    </w:p>
    <w:p w:rsidR="005F6E3A" w:rsidRPr="00B911F6" w:rsidRDefault="005F6E3A" w:rsidP="00BF514D">
      <w:pPr>
        <w:spacing w:after="0" w:line="240" w:lineRule="auto"/>
        <w:ind w:right="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D5009" w:rsidRPr="00B911F6" w:rsidRDefault="008D5009" w:rsidP="00BF514D">
      <w:pPr>
        <w:spacing w:after="0" w:line="240" w:lineRule="auto"/>
        <w:ind w:right="84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Загальні положення освітньої програми</w:t>
      </w:r>
    </w:p>
    <w:p w:rsidR="008D5009" w:rsidRPr="00B911F6" w:rsidRDefault="008D5009" w:rsidP="008D500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Освітня програма І ступеня (1-4 класи) розроблена на виконання  Законів України «Про освіту», «Про повну загальну середню освіту»,</w:t>
      </w:r>
      <w:r w:rsidR="00D03572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наказів МОН України від 23.03.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2018 № 283  «Про затвердження Методичних рекомендацій щодо організації освітнього простору Нової української школи», постанови Кабінету Міністрів Украї</w:t>
      </w:r>
      <w:r w:rsidR="00D03572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ни від 21 лютого 2018 року № 87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«Про затвердження Державного стандарту початкової освіти»,зі змінами, внесеними згідно з Постановою КМ №688 від 24.07.2019, листа Міністерства</w:t>
      </w:r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освіти і науки України від 16.08.2023 №1/12186-23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«</w:t>
      </w:r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організацію 2023-2024 навчального року в закладах загальної </w:t>
      </w:r>
      <w:proofErr w:type="spellStart"/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>сенредньої</w:t>
      </w:r>
      <w:proofErr w:type="spellEnd"/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освіти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».</w:t>
      </w:r>
    </w:p>
    <w:p w:rsidR="008D5009" w:rsidRPr="00B911F6" w:rsidRDefault="008D5009" w:rsidP="008D500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Освітня програма для 1-4 класів розроблена на основі Державного стандарту початкової освіти (затвердженого Постановою КМУ від 21 лютого 2018 року</w:t>
      </w:r>
      <w:r w:rsidR="00D03572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№ 87), Типової освітньої програми для учнів 1-2 класів, 3-4 класів закладів загальної середньої освіти, розробленої під керівництвом О.Я. Савченко (затвердженої наказом Міністерства освіти і науки України від 12.08.2022 № 743-22).</w:t>
      </w:r>
    </w:p>
    <w:p w:rsidR="008D5009" w:rsidRPr="00B911F6" w:rsidRDefault="008D5009" w:rsidP="008D500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Освітня програма початкової освіти – узгоджений комплекс видів освітньої діяльності, що ґрунтується на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компетентнісному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підході   і спрямований на реалізацію мети й завдань, визначених у новому Державному стандарті початкової освіти.</w:t>
      </w:r>
    </w:p>
    <w:p w:rsidR="008D5009" w:rsidRPr="00B911F6" w:rsidRDefault="008D5009" w:rsidP="008D500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Освітня програма початкової освіти окреслює підходи до планування й організації закладом освіти єдиного комплексу освітніх компонентів для досягнення учнями обов’язкових результатів навчання, визначених Державним стандартом початкової загальної освіти.</w:t>
      </w:r>
    </w:p>
    <w:p w:rsidR="008D5009" w:rsidRPr="00B911F6" w:rsidRDefault="008D5009" w:rsidP="008D500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Програму побудовано із врахуванням таких принципів: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дитиноцентрованості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природовідповідності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узгодження цілей, змісту і очікуваних результатів навчання;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науковості, доступності і практичної спрямованості змісту;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наступності і перспективності навчання;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взаємозв’язаного формування ключових і предметних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компетентностей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логічної послідовності і достатності засвоєння учнями предметних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компетентностей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можливостей реалізації змісту освіти через предмети або інтегровані курси;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творчого використання вчителем програми залежно від умов навчання;</w:t>
      </w:r>
    </w:p>
    <w:p w:rsidR="008D5009" w:rsidRPr="00B911F6" w:rsidRDefault="008D5009" w:rsidP="008D5009">
      <w:pPr>
        <w:numPr>
          <w:ilvl w:val="0"/>
          <w:numId w:val="1"/>
        </w:num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адаптації до індивідуальних особливостей, інтелектуальних і фізичних можливостей, потреб та інтересів дітей.</w:t>
      </w:r>
    </w:p>
    <w:p w:rsidR="008D5009" w:rsidRPr="00B911F6" w:rsidRDefault="008D5009" w:rsidP="008D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Освітня програма визначає:</w:t>
      </w:r>
    </w:p>
    <w:p w:rsidR="008D5009" w:rsidRPr="00B911F6" w:rsidRDefault="008D5009" w:rsidP="008D500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загальний обсяг навчального навантаження, орієнтовну тривалість і можливі взаємозв’язки окремих предметів, курсів за вибором, проведення індивідуальних консультацій (додаток 1);</w:t>
      </w:r>
    </w:p>
    <w:p w:rsidR="008D5009" w:rsidRPr="00B911F6" w:rsidRDefault="008D5009" w:rsidP="008D500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очікувані результати навчання учнів подані у програмі початкової освіти під керівництвом О.Я.Савченко, затвердженої наказом Міністерства освіти і науки України від 12.08.2022 № 743-22.</w:t>
      </w:r>
    </w:p>
    <w:p w:rsidR="008D5009" w:rsidRPr="00B911F6" w:rsidRDefault="008D5009" w:rsidP="008D500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зміст навчальних програм, які мають гриф «Затверджено Міністерством освіти і науки України» використані з офіційного веб-сайту МОН;</w:t>
      </w:r>
    </w:p>
    <w:p w:rsidR="008D5009" w:rsidRPr="00B911F6" w:rsidRDefault="008D5009" w:rsidP="008D500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рекомендовані форми організації освітнього процесу та інструменти системи внутрішнього забезпечення якості освіти;</w:t>
      </w:r>
    </w:p>
    <w:p w:rsidR="008D5009" w:rsidRPr="00B911F6" w:rsidRDefault="008D5009" w:rsidP="008D500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вимоги до осіб, які можуть розпочати навчання за цією освітньою програмою.</w:t>
      </w:r>
    </w:p>
    <w:p w:rsidR="00EB0F83" w:rsidRPr="00B911F6" w:rsidRDefault="00EB0F83" w:rsidP="00D035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11F6">
        <w:rPr>
          <w:rFonts w:ascii="Times New Roman" w:eastAsia="Calibri" w:hAnsi="Times New Roman" w:cs="Times New Roman"/>
          <w:b/>
          <w:sz w:val="24"/>
          <w:szCs w:val="24"/>
        </w:rPr>
        <w:t>Загальний обсяг навчального навантаження та очікувані результати навчання здобувачів освіти</w:t>
      </w:r>
    </w:p>
    <w:p w:rsidR="00EB0F83" w:rsidRPr="00B911F6" w:rsidRDefault="00EB0F83" w:rsidP="00D03572">
      <w:pPr>
        <w:tabs>
          <w:tab w:val="left" w:pos="37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</w:t>
      </w:r>
      <w:r w:rsidRPr="00B911F6">
        <w:rPr>
          <w:rFonts w:ascii="Times New Roman" w:eastAsia="Calibri" w:hAnsi="Times New Roman" w:cs="Times New Roman"/>
          <w:sz w:val="24"/>
          <w:szCs w:val="24"/>
        </w:rPr>
        <w:t>Загальний обсяг навчального навантаження для учнів 1-го класу складає 805, 2-го класу 875, 3-го класу 910, 4-го класу 910 годин/навчальний рік. Зокрема, на інваріантний складник – 770 год у 1 класі, по 840 год. у 2-4 класах.</w:t>
      </w:r>
    </w:p>
    <w:p w:rsidR="00EB0F83" w:rsidRPr="00B911F6" w:rsidRDefault="00EB0F83" w:rsidP="00D03572">
      <w:pPr>
        <w:tabs>
          <w:tab w:val="left" w:pos="37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   На мовно - літературну  освітню галузь виділено 315 год. у 1 класі та по 350 год. у 2-4 класах, з яких  на в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ивчення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української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мови</w:t>
      </w:r>
      <w:proofErr w:type="spellEnd"/>
      <w:r w:rsidRPr="00B911F6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передбачено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по 7 годин на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тиждень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англійської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мови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окремого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предмета, 2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тиждень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у 1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класі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та по 3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– у 2-4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класах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Освітня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галузь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Математична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реалізуються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через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вивчення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окремого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навчального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предмета «Математика»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(4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тиждень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у 1-2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класах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та 5 годин – у 3-4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класах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Start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EB0F83" w:rsidRPr="00B911F6" w:rsidRDefault="00EB0F83" w:rsidP="00D035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Освітні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галузі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Природнича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», 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Соціальна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і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здоров’язбережувальна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», 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Громадянська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та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історична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»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представлені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інтегрованому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курсі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«Я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досліджую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світ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», на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що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виділено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по 3 год. 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Час на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вивчення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розподілено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наступним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чином:  на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природничу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освітню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галузь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відводиться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, на </w:t>
      </w:r>
      <w:proofErr w:type="spellStart"/>
      <w:proofErr w:type="gram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соц</w:t>
      </w:r>
      <w:proofErr w:type="gramEnd"/>
      <w:r w:rsidRPr="00B911F6">
        <w:rPr>
          <w:rFonts w:ascii="Times New Roman" w:hAnsi="Times New Roman" w:cs="Times New Roman"/>
          <w:sz w:val="24"/>
          <w:szCs w:val="24"/>
          <w:lang w:val="ru-RU"/>
        </w:rPr>
        <w:t>іальну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здоров’язбережувальну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громадянську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історичну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– по 0,5год.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Освітня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галузь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Мистецька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реалізується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через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окремі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предмети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за видами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мистецтва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образотворче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мистецтво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і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музичне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мистецтво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, на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що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виділено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по 1 год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Освітня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галузь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Технологічна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реалізується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через 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навчальний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предмет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«Дизайн і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технології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», на яку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виділено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1 год</w:t>
      </w:r>
      <w:proofErr w:type="gramStart"/>
      <w:r w:rsidRPr="00B911F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1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класі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та по 2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години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у 2-4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класах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, з них 1 год.  –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технологічна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, 1 год. –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інформатична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Освітня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галузь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Фізкультурна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реалізується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через 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lang w:val="ru-RU"/>
        </w:rPr>
        <w:t>навчальний</w:t>
      </w:r>
      <w:proofErr w:type="spellEnd"/>
      <w:r w:rsidRPr="00B911F6">
        <w:rPr>
          <w:rFonts w:ascii="Times New Roman" w:hAnsi="Times New Roman" w:cs="Times New Roman"/>
          <w:sz w:val="24"/>
          <w:szCs w:val="24"/>
          <w:lang w:val="ru-RU"/>
        </w:rPr>
        <w:t xml:space="preserve"> предмет </w:t>
      </w:r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«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Фізична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культура», </w:t>
      </w:r>
      <w:proofErr w:type="gram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</w:t>
      </w:r>
      <w:proofErr w:type="gram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gram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яку</w:t>
      </w:r>
      <w:proofErr w:type="gram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виділено</w:t>
      </w:r>
      <w:proofErr w:type="spellEnd"/>
      <w:r w:rsidRPr="00B911F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3 год</w:t>
      </w:r>
      <w:r w:rsidRPr="00B911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1F6">
        <w:rPr>
          <w:rFonts w:ascii="Times New Roman" w:hAnsi="Times New Roman" w:cs="Times New Roman"/>
          <w:sz w:val="24"/>
          <w:szCs w:val="24"/>
        </w:rPr>
        <w:t>Варіативна складова в цьому навчальному році не передбачена.</w:t>
      </w:r>
    </w:p>
    <w:p w:rsidR="00EB0F83" w:rsidRPr="00B911F6" w:rsidRDefault="00EB0F83" w:rsidP="00D03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Детальний розподіл навчального навантаження на тиждень окреслено у навчальному плані (додаток 1). </w:t>
      </w:r>
    </w:p>
    <w:p w:rsidR="00EB0F83" w:rsidRPr="00B911F6" w:rsidRDefault="00EB0F83" w:rsidP="00D0357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З метою реалізації права дітей з особливими освітніми потребами на освіту за місцем проживання, їх соціалізацію та інтеграцію в суспільство в 1 класі організовано інклюзивне навчання одній учениці. Індивідуальний навчальний план розміщено у додатку 2.</w:t>
      </w:r>
    </w:p>
    <w:p w:rsidR="00EB0F83" w:rsidRPr="00B911F6" w:rsidRDefault="00D03572" w:rsidP="00D035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hAnsi="Times New Roman" w:cs="Times New Roman"/>
          <w:sz w:val="24"/>
          <w:szCs w:val="24"/>
        </w:rPr>
        <w:t xml:space="preserve">        </w:t>
      </w:r>
      <w:r w:rsidR="00EB0F83" w:rsidRPr="00B911F6">
        <w:rPr>
          <w:rFonts w:ascii="Times New Roman" w:eastAsia="Calibri" w:hAnsi="Times New Roman" w:cs="Times New Roman"/>
          <w:sz w:val="24"/>
          <w:szCs w:val="24"/>
          <w:lang w:eastAsia="uk-UA" w:bidi="uk-UA"/>
        </w:rPr>
        <w:t>При визначенні гранично допустимого навантаження учнів ураховані санітарно-гігієнічні норми та нормативну тривалість уроків у 1 класі - 35 хв</w:t>
      </w:r>
      <w:r w:rsidRPr="00B911F6">
        <w:rPr>
          <w:rFonts w:ascii="Times New Roman" w:eastAsia="Calibri" w:hAnsi="Times New Roman" w:cs="Times New Roman"/>
          <w:sz w:val="24"/>
          <w:szCs w:val="24"/>
          <w:lang w:eastAsia="uk-UA" w:bidi="uk-UA"/>
        </w:rPr>
        <w:t>илин, у 2-4 класах – 40 хвилин.</w:t>
      </w:r>
    </w:p>
    <w:p w:rsidR="00EB0F83" w:rsidRPr="00B911F6" w:rsidRDefault="00EB0F83" w:rsidP="00D035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Відповідно до постанови Кабінету Міністрів України від 21 лютого 2018р. року № 87 «Про затвердження Державного стандарту початкової загальної освіти» години фізичної культури не враховуються при визначенні гранично допустимого навантаження учнів.</w:t>
      </w:r>
    </w:p>
    <w:p w:rsidR="00EB0F83" w:rsidRPr="00B911F6" w:rsidRDefault="00EB0F83" w:rsidP="00D03572">
      <w:pPr>
        <w:pStyle w:val="a3"/>
        <w:spacing w:before="0" w:beforeAutospacing="0" w:after="0" w:afterAutospacing="0"/>
        <w:jc w:val="both"/>
      </w:pPr>
      <w:r w:rsidRPr="00B911F6">
        <w:rPr>
          <w:rFonts w:eastAsia="Calibri"/>
          <w:lang w:eastAsia="en-US"/>
        </w:rPr>
        <w:t xml:space="preserve">             </w:t>
      </w:r>
      <w:r w:rsidRPr="00B911F6">
        <w:rPr>
          <w:rFonts w:eastAsia="Calibri"/>
          <w:lang w:bidi="uk-UA"/>
        </w:rPr>
        <w:t xml:space="preserve"> Навчальний план зорієнтовано на роботу початкової школи за 5-денним навчальними тижнем.</w:t>
      </w:r>
    </w:p>
    <w:p w:rsidR="001B6AA2" w:rsidRPr="00B911F6" w:rsidRDefault="001B6AA2" w:rsidP="00D03572">
      <w:pPr>
        <w:shd w:val="clear" w:color="auto" w:fill="FFFFFF"/>
        <w:jc w:val="center"/>
        <w:rPr>
          <w:rFonts w:ascii="Times New Roman" w:eastAsia="Calibri" w:hAnsi="Times New Roman" w:cs="Times New Roman"/>
          <w:sz w:val="24"/>
          <w:szCs w:val="24"/>
          <w:lang w:eastAsia="uk-UA" w:bidi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Очікувані результати навчання здобувачів освіти</w:t>
      </w:r>
    </w:p>
    <w:p w:rsidR="001B6AA2" w:rsidRPr="00B911F6" w:rsidRDefault="001B6AA2" w:rsidP="001B6AA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Очікувані результати навчання, окреслені в межах кожної галузі, досяжні, якщо використовувати інтерактивні форми і методи навчання – дослідницькі,інформаційні, мистецькі проекти, сюжетно-рольові ігри, інсценізації,моделювання, ситуаційні вправи, екскурсії, дитяче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волонтерство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тощо.</w:t>
      </w:r>
    </w:p>
    <w:p w:rsidR="001B6AA2" w:rsidRPr="00B911F6" w:rsidRDefault="001B6AA2" w:rsidP="001B6AA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Відповідно до мети та загальних цілей, окреслених у Державному стандарті початкової освіти,визначено завдання, які мають реалізувати вчителі у рамках кожної галузі. Очікувані результати навчання здобувачів освіти подано за змістовими лініями і співвіднесено за допомогою індексів з обов’язковими результатами навчання, визначеними Державним стандартом початкової освіти та відповідно до листа Міністерства осв</w:t>
      </w:r>
      <w:r w:rsidR="002B3E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іти і науки України від 19.08.2022 року № 1/9530-22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«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Інструктивно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-методичні щодо організації освітнього процесу та викладання навчальних предметів у закладах з</w:t>
      </w:r>
      <w:r w:rsidR="002B3E93">
        <w:rPr>
          <w:rFonts w:ascii="Times New Roman" w:eastAsia="Times New Roman" w:hAnsi="Times New Roman" w:cs="Times New Roman"/>
          <w:sz w:val="24"/>
          <w:szCs w:val="24"/>
          <w:lang w:eastAsia="uk-UA"/>
        </w:rPr>
        <w:t>агальної середньої освіти у 2022/2023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навчальному році» за рішенням педагогічної ради від</w:t>
      </w:r>
      <w:r w:rsidR="00D03572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31.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08.2023, протокол №1 окреслено у календарно-тематичному плані учителів.</w:t>
      </w:r>
    </w:p>
    <w:p w:rsidR="00EB0F83" w:rsidRPr="00B911F6" w:rsidRDefault="001B6AA2" w:rsidP="001B6AA2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Результати навчання повинні</w:t>
      </w:r>
      <w:r w:rsidRPr="00B911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  <w:t xml:space="preserve"> робити внесок у формування ключових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  <w:t>компетентностей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  <w:t xml:space="preserve"> учнів.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EB0F83" w:rsidRPr="00B911F6">
        <w:rPr>
          <w:rFonts w:ascii="Times New Roman" w:eastAsia="Arial" w:hAnsi="Times New Roman" w:cs="Times New Roman"/>
          <w:sz w:val="24"/>
          <w:szCs w:val="24"/>
          <w:highlight w:val="white"/>
          <w:lang w:eastAsia="uk-UA"/>
        </w:rPr>
        <w:t xml:space="preserve">Такі ключові компетентності, як уміння вчитися, ініціативність і підприємливість, екологічна грамотність і здоровий спосіб життя, соціальна та громадянська компетентності можуть формуватися відразу засобами усіх предметів. Виокремлення в навчальних програмах таких наскрізних ліній ключових </w:t>
      </w:r>
      <w:proofErr w:type="spellStart"/>
      <w:r w:rsidR="00EB0F83" w:rsidRPr="00B911F6">
        <w:rPr>
          <w:rFonts w:ascii="Times New Roman" w:eastAsia="Arial" w:hAnsi="Times New Roman" w:cs="Times New Roman"/>
          <w:sz w:val="24"/>
          <w:szCs w:val="24"/>
          <w:highlight w:val="white"/>
          <w:lang w:eastAsia="uk-UA"/>
        </w:rPr>
        <w:t>компетентностей</w:t>
      </w:r>
      <w:proofErr w:type="spellEnd"/>
      <w:r w:rsidR="00EB0F83" w:rsidRPr="00B911F6">
        <w:rPr>
          <w:rFonts w:ascii="Times New Roman" w:eastAsia="Arial" w:hAnsi="Times New Roman" w:cs="Times New Roman"/>
          <w:sz w:val="24"/>
          <w:szCs w:val="24"/>
          <w:highlight w:val="white"/>
          <w:lang w:eastAsia="uk-UA"/>
        </w:rPr>
        <w:t xml:space="preserve"> як «Екологічна безпека й сталий розвиток», «Громадянська відповідальність», «Здоров’я і безпека», «Підприємливість і фінансова грамотність» спрямоване на</w:t>
      </w:r>
      <w:r w:rsidR="00EB0F83" w:rsidRPr="00B911F6">
        <w:rPr>
          <w:rFonts w:ascii="Times New Roman" w:eastAsia="Arial" w:hAnsi="Times New Roman" w:cs="Times New Roman"/>
          <w:b/>
          <w:sz w:val="24"/>
          <w:szCs w:val="24"/>
          <w:highlight w:val="white"/>
          <w:lang w:eastAsia="uk-UA"/>
        </w:rPr>
        <w:t xml:space="preserve"> </w:t>
      </w:r>
      <w:r w:rsidR="00EB0F83" w:rsidRPr="00B911F6">
        <w:rPr>
          <w:rFonts w:ascii="Times New Roman" w:eastAsia="Arial" w:hAnsi="Times New Roman" w:cs="Times New Roman"/>
          <w:sz w:val="24"/>
          <w:szCs w:val="24"/>
          <w:highlight w:val="white"/>
          <w:lang w:eastAsia="uk-UA"/>
        </w:rPr>
        <w:t>формування в учнів здатності застосовувати знання й уміння у реальних життєвих ситуаціях.</w:t>
      </w:r>
    </w:p>
    <w:p w:rsidR="00EB0F83" w:rsidRPr="00B911F6" w:rsidRDefault="00EB0F83" w:rsidP="00EB0F8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Необхідною умовою формування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компетентностей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є діяльнісна спрямованість навчання, яка передбачає постійне включення учнів до різних видів педагогічно доцільної активної навчально-пізнавальної діяльності, а також практична його спрямованість. Доцільно, де це можливо, не лише показувати виникнення факту із практичної ситуації, а й по можливості перевіряти його на практиці й встановлювати причинно-наслідкові зв’язки. Формуванню ключових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>компетентностей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сприяє встановлення та реалізація в освітньому процесі міжпредметних і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>внутрішньопредметних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>зв’язків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а саме: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>змістово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-інформаційних, операційно-діяльнісних і організаційно-методичних. Їх використання посилює пізнавальний інтерес учнів до навчання і підвищує рівень їхньої загальної культури, створює умови для систематизації навчального матеріалу і формування наукового світогляду. Учні набувають досвіду застосування знань на практиці та перенесення їх в нові ситуації. </w:t>
      </w:r>
    </w:p>
    <w:p w:rsidR="001B6AA2" w:rsidRPr="00B911F6" w:rsidRDefault="001B6AA2" w:rsidP="001B6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Вимірювання результатів навчання</w:t>
      </w:r>
    </w:p>
    <w:p w:rsidR="001B6AA2" w:rsidRPr="00B911F6" w:rsidRDefault="001B6AA2" w:rsidP="001B6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здобувачів освіти відбувається шляхом:</w:t>
      </w:r>
    </w:p>
    <w:p w:rsidR="001B6AA2" w:rsidRPr="00B911F6" w:rsidRDefault="001B6AA2" w:rsidP="001B6A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формувального оцінювання, яке допомагає відстежувати особистісний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розвиток здобувачів освіти і хід опановування ними навчального досвіду як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основи компетентності, вибудовувати індивідуальну освітню траєкторію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особистості;</w:t>
      </w:r>
    </w:p>
    <w:p w:rsidR="001B6AA2" w:rsidRPr="00B911F6" w:rsidRDefault="001B6AA2" w:rsidP="001B6A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підсумкового (тематичного та завершального) оцінювання, під час якого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навчальні досягнення здобувачів освіти співвідносяться з очікуваними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результатами навчання, визначеними цією Освітньою програмою.</w:t>
      </w:r>
    </w:p>
    <w:p w:rsidR="001B6AA2" w:rsidRPr="00B911F6" w:rsidRDefault="001B6AA2" w:rsidP="001B6AA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Оцінювання результатів навчання учнів здійснюється відповідно до методичних рекомендацій, затверджених наказом МОН України від 13.07.2021 № 813 «Про затвердження методичних рекомендацій щодо оцінювання результатів навчання учнів 1-4 класів закладів загальної середньої освіти».</w:t>
      </w:r>
    </w:p>
    <w:p w:rsidR="001B6AA2" w:rsidRPr="00B911F6" w:rsidRDefault="001B6AA2" w:rsidP="001B6AA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Результат оцінювання особистісних надбань учня/учениці</w:t>
      </w:r>
      <w:r w:rsidR="008F2E59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1-2 класах виражається вербальною оцінкою, 3-4 класах –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рівневою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об'єктивних результатів навчання учня/учениці у 1-2 класах вербальною оцінкою, 3-4 класах -  </w:t>
      </w:r>
      <w:proofErr w:type="spellStart"/>
      <w:r w:rsidR="008F2E59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рівне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вою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8F2E59" w:rsidRPr="00B911F6" w:rsidRDefault="008F2E59" w:rsidP="001B6AA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8F2E59" w:rsidRPr="00B911F6" w:rsidRDefault="008F2E59" w:rsidP="00B50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Вимоги до осіб, які можуть</w:t>
      </w:r>
      <w:r w:rsidR="00B50531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розпочинати здобуття початкової освіти</w:t>
      </w:r>
    </w:p>
    <w:p w:rsidR="008F2E59" w:rsidRPr="00B911F6" w:rsidRDefault="008F2E59" w:rsidP="008F2E5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Початкова освіта здобувається, як правило, з шести років (відповідно до п. 4 ст. 12 Закону України «Про освіту»). Діти, яким на 1 вересня поточного навчального року виповнилося сім років, повинні розпочинати здобуття початкової освіти цього ж навчального року. Діти, яким на 1 вересня поточного навчального року не виповнилося шести років, можуть розпочинати здобуття початкової освіти цього ж навчального року за бажанням батьків або осіб, які їх замінюють, якщо їм виповниться шість років до 1 грудня поточного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року.</w:t>
      </w:r>
    </w:p>
    <w:p w:rsidR="008F2E59" w:rsidRPr="00B911F6" w:rsidRDefault="008F2E59" w:rsidP="008F2E5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Особи з особливими освітніми потребами можуть розпочинати здобуття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початкової освіти з іншого віку. Вимоги до дітей, які розпочинають навчання у початковій школі, мають враховувати досягнення попереднього етапу їхнього розвитку. </w:t>
      </w:r>
    </w:p>
    <w:p w:rsidR="008F2E59" w:rsidRPr="00B911F6" w:rsidRDefault="008F2E59" w:rsidP="008F2E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F2E59" w:rsidRPr="00B911F6" w:rsidRDefault="008F2E59" w:rsidP="008F2E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Перелік, зміст, тривалість і взаємозв’язок освітніх галузей,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логічна послідовність їх вивчення</w:t>
      </w:r>
    </w:p>
    <w:p w:rsidR="008F2E59" w:rsidRPr="00B911F6" w:rsidRDefault="008F2E59" w:rsidP="008F2E5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Освітню програму укладено за такими освітніми галузями:</w:t>
      </w:r>
    </w:p>
    <w:p w:rsidR="008F2E59" w:rsidRPr="00B911F6" w:rsidRDefault="008F2E59" w:rsidP="008F2E59">
      <w:pPr>
        <w:numPr>
          <w:ilvl w:val="0"/>
          <w:numId w:val="4"/>
        </w:numPr>
        <w:spacing w:after="0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Мовно-літературна</w:t>
      </w:r>
    </w:p>
    <w:p w:rsidR="008F2E59" w:rsidRPr="00B911F6" w:rsidRDefault="008F2E59" w:rsidP="008F2E59">
      <w:pPr>
        <w:numPr>
          <w:ilvl w:val="0"/>
          <w:numId w:val="5"/>
        </w:num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Рідномовна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освіта (</w:t>
      </w: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українська мова і література)</w:t>
      </w:r>
    </w:p>
    <w:p w:rsidR="008F2E59" w:rsidRPr="00B911F6" w:rsidRDefault="008F2E59" w:rsidP="008F2E59">
      <w:pPr>
        <w:numPr>
          <w:ilvl w:val="0"/>
          <w:numId w:val="5"/>
        </w:num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Іншомовна освіта</w:t>
      </w: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(англійська мова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:rsidR="008F2E59" w:rsidRPr="00B911F6" w:rsidRDefault="008F2E59" w:rsidP="008F2E59">
      <w:pPr>
        <w:numPr>
          <w:ilvl w:val="0"/>
          <w:numId w:val="6"/>
        </w:numPr>
        <w:spacing w:after="0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Математична</w:t>
      </w:r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Природнича</w:t>
      </w:r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Соціальна і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здоров’язбережувальна</w:t>
      </w:r>
      <w:proofErr w:type="spellEnd"/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Громадянська та історична</w:t>
      </w:r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Технологічна</w:t>
      </w:r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Інформатична</w:t>
      </w:r>
      <w:proofErr w:type="spellEnd"/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Мистецька</w:t>
      </w:r>
    </w:p>
    <w:p w:rsidR="008F2E59" w:rsidRPr="00B911F6" w:rsidRDefault="008F2E59" w:rsidP="008F2E59">
      <w:pPr>
        <w:numPr>
          <w:ilvl w:val="0"/>
          <w:numId w:val="6"/>
        </w:numPr>
        <w:spacing w:before="100" w:beforeAutospacing="1" w:after="100" w:afterAutospacing="1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Фізкультурна</w:t>
      </w:r>
    </w:p>
    <w:p w:rsidR="008F2E59" w:rsidRPr="00B911F6" w:rsidRDefault="008F2E59" w:rsidP="008F2E5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Концепцією Нової української школи передбачено створення умов для особистісно орієнтованого навчання. Ефективна індивідуалізація й диференціація навчального процесу забезпечена через організацію навчальних центрів, які відображають навчальні потреби й інтереси дітей. Функціональність навчальних центрів спрямована на створення умов для  дослідницької діяльності дітей, розвиток самостійності, організації роботи дітей в парах, у малих групах, а також індивідуально. У навчальних центрах проводитимуться  різні види навчальної діяльності, тому вони містять різні навчальні матеріали.</w:t>
      </w:r>
    </w:p>
    <w:p w:rsidR="008F2E59" w:rsidRPr="00B911F6" w:rsidRDefault="008F2E59" w:rsidP="008F2E59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Важливими навчальними центрами для першого класу є такі: центр читання і письма, природознавства, математичний і мистецький центри. Їх наповнюваність забезпечуватиме для виконання навчальних програм. Зокрема, центр читання і письма</w:t>
      </w:r>
      <w:r w:rsidR="00B50531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містить:</w:t>
      </w:r>
      <w:r w:rsidR="00B50531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книги, карти, глобус, плакати, вірші, написані на великих аркушах паперу, письмове приладдя (олівці, маркери, фломастери), папір, клей або скоч (липка стрічка), діркопробивач, мотузки, комп’ютер і навушники – для забезпечення можливості слухати і дивитися історії усім разом або окремим дітям; центр природознавства</w:t>
      </w:r>
      <w:r w:rsidRPr="00B911F6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– 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камінці, мушлі, інші природні матеріали, магніти, збільшувальне скло, терези, довідкову літературу, журнали з природознавства, кімнатні рослини; мистецький центр (центр образотворчого мистецтва)</w:t>
      </w:r>
      <w:r w:rsidRPr="00B911F6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– 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фарби й пензлі, глину (пластилін), старі журнали, папір, приладдя для письма й малювання, мольберт; центр математики</w:t>
      </w:r>
      <w:r w:rsidRPr="00B911F6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– 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матеріали для лічби (пластикові іграшки, кубики різних розмірів, фабричні або саморобні предмети для лічби),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пазли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доміно, лінійки, терези, інші засоби для вимірювання, ігри.</w:t>
      </w:r>
    </w:p>
    <w:p w:rsidR="008F2E59" w:rsidRPr="00B911F6" w:rsidRDefault="008F2E59" w:rsidP="008F2E59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Логічна послідовність вивчення предметів розкривається у відповідних навчальних програмах.</w:t>
      </w:r>
    </w:p>
    <w:p w:rsidR="008F2E59" w:rsidRPr="00B911F6" w:rsidRDefault="008F2E59" w:rsidP="008F2E5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11F6">
        <w:rPr>
          <w:rFonts w:ascii="Times New Roman" w:eastAsia="Calibri" w:hAnsi="Times New Roman" w:cs="Times New Roman"/>
          <w:b/>
          <w:sz w:val="24"/>
          <w:szCs w:val="24"/>
        </w:rPr>
        <w:t>Форми</w:t>
      </w:r>
      <w:r w:rsidRPr="00B911F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911F6">
        <w:rPr>
          <w:rFonts w:ascii="Times New Roman" w:eastAsia="Calibri" w:hAnsi="Times New Roman" w:cs="Times New Roman"/>
          <w:b/>
          <w:sz w:val="24"/>
          <w:szCs w:val="24"/>
        </w:rPr>
        <w:t>організації освітнього процесу</w:t>
      </w:r>
    </w:p>
    <w:p w:rsidR="00B50531" w:rsidRPr="00B911F6" w:rsidRDefault="008F2E59" w:rsidP="00B505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Основними формами організації освітнього процесу є різні типи уроку, екскурсії, віртуальні подорожі, </w:t>
      </w:r>
      <w:proofErr w:type="spellStart"/>
      <w:r w:rsidRPr="00B911F6">
        <w:rPr>
          <w:rFonts w:ascii="Times New Roman" w:eastAsia="Calibri" w:hAnsi="Times New Roman" w:cs="Times New Roman"/>
          <w:sz w:val="24"/>
          <w:szCs w:val="24"/>
        </w:rPr>
        <w:t>квести</w:t>
      </w:r>
      <w:proofErr w:type="spellEnd"/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, які вчитель організує у межах уроку або в позаурочний час. </w:t>
      </w:r>
    </w:p>
    <w:p w:rsidR="008F2E59" w:rsidRPr="00B911F6" w:rsidRDefault="008F2E59" w:rsidP="00B505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року.</w:t>
      </w:r>
    </w:p>
    <w:p w:rsidR="008F2E59" w:rsidRPr="00B911F6" w:rsidRDefault="008F2E59" w:rsidP="00B5053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Вибір форм і методів навчання вчитель визначає самостійно, враховуючи конкретні умови роботи, забезпечуючи водночас досягнення конкретних очікуваних результатів, зазначених у навчальних програмах окремих предметів.</w:t>
      </w:r>
    </w:p>
    <w:p w:rsidR="00DA7D95" w:rsidRPr="00B911F6" w:rsidRDefault="00DA7D95" w:rsidP="00DA7D95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11F6">
        <w:rPr>
          <w:rFonts w:ascii="Times New Roman" w:eastAsia="Calibri" w:hAnsi="Times New Roman" w:cs="Times New Roman"/>
          <w:b/>
          <w:sz w:val="24"/>
          <w:szCs w:val="24"/>
        </w:rPr>
        <w:t>Опис та інструменти системи внутрішнього забезпечення якості освіти</w:t>
      </w:r>
    </w:p>
    <w:p w:rsidR="00DA7D95" w:rsidRPr="00B911F6" w:rsidRDefault="00DA7D95" w:rsidP="00B505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Система внутрішнього забезпечення якості освіти складається з наступних компонентів: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кадрове забезпечення освітньої діяльності: 7 педагогічних працівників, які пройшли відповідну підготовку та </w:t>
      </w:r>
      <w:r w:rsidR="00B50531" w:rsidRPr="00B911F6">
        <w:rPr>
          <w:rFonts w:ascii="Times New Roman" w:eastAsia="Calibri" w:hAnsi="Times New Roman" w:cs="Times New Roman"/>
          <w:sz w:val="24"/>
          <w:szCs w:val="24"/>
        </w:rPr>
        <w:t>отримали сертифікат (</w:t>
      </w:r>
      <w:r w:rsidRPr="00B911F6">
        <w:rPr>
          <w:rFonts w:ascii="Times New Roman" w:eastAsia="Calibri" w:hAnsi="Times New Roman" w:cs="Times New Roman"/>
          <w:sz w:val="24"/>
          <w:szCs w:val="24"/>
        </w:rPr>
        <w:t>4 учителі початкових класів та 1 учитель музичного мистецтва, 1 – англійської мови, 1 - інформатики);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навчально-методичне забезпечення освітньої діяльності (методичне об’єднання учителів початкових класів, методична рада, педагогічна рада);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lastRenderedPageBreak/>
        <w:t>матеріально-технічне забезпечення освітньої діяльності (кабінети початкових класів, ноутбук, проектор, фізкультурна зала);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якість проведення навчальних занять;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моніторинг досягнення 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учнями </w:t>
      </w:r>
      <w:r w:rsidR="00B50531" w:rsidRPr="00B911F6">
        <w:rPr>
          <w:rFonts w:ascii="Times New Roman" w:eastAsia="Calibri" w:hAnsi="Times New Roman" w:cs="Times New Roman"/>
          <w:sz w:val="24"/>
          <w:szCs w:val="24"/>
        </w:rPr>
        <w:t>результатів навчання</w:t>
      </w:r>
      <w:r w:rsidRPr="00B911F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911F6">
        <w:rPr>
          <w:rFonts w:ascii="Times New Roman" w:eastAsia="Calibri" w:hAnsi="Times New Roman" w:cs="Times New Roman"/>
          <w:sz w:val="24"/>
          <w:szCs w:val="24"/>
        </w:rPr>
        <w:t>компетентностей</w:t>
      </w:r>
      <w:proofErr w:type="spellEnd"/>
      <w:r w:rsidRPr="00B911F6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DA7D95" w:rsidRPr="00B911F6" w:rsidRDefault="00DA7D95" w:rsidP="00B50531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Завдання системи внутрішнього забезпечення якості освіти: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оновлення методичного кабінету закладу освіти;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контроль за виконанням навчальних планів та освітньої програми, якістю знань, умінь і навичок учнів, розробка рекомендацій щодо їх покращення;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моніторинг соціально-психологічного середовища закладу освіти</w:t>
      </w:r>
      <w:r w:rsidR="00B50531" w:rsidRPr="00B911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11F6">
        <w:rPr>
          <w:rFonts w:ascii="Times New Roman" w:eastAsia="Calibri" w:hAnsi="Times New Roman" w:cs="Times New Roman"/>
          <w:sz w:val="24"/>
          <w:szCs w:val="24"/>
        </w:rPr>
        <w:t>(наявність практичного психолога та соціального педагога);</w:t>
      </w:r>
    </w:p>
    <w:p w:rsidR="00DA7D95" w:rsidRPr="00B911F6" w:rsidRDefault="00DA7D95" w:rsidP="00B50531">
      <w:pPr>
        <w:shd w:val="clear" w:color="auto" w:fill="FFFFFF"/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створення необхідних умов для підвищення фахового кваліфікаційного рівня педагогічних працівників при ВІППО та онлайн - платформах.</w:t>
      </w:r>
    </w:p>
    <w:p w:rsidR="00DA7D95" w:rsidRPr="00B911F6" w:rsidRDefault="00DA7D95" w:rsidP="00B50531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911F6">
        <w:t>При складанні розкладу уроків для 1-го та 2 класів враховано чинні вимоги щодо організації навчального тижня. Зокрема, робочий тиждень передбачає для учнів початкових класів протягом навчального року додатковий розвантажувальний день – четвер, у розклад якого не вводяться предмети, що потребують значного розумового напруження (математика, мови).</w:t>
      </w:r>
    </w:p>
    <w:p w:rsidR="00DA7D95" w:rsidRPr="00B911F6" w:rsidRDefault="00DA7D95" w:rsidP="00B50531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911F6">
        <w:t>Для профілактики стомлюваності, порушення статури, зору учнів 1-4 класів в  процесі навчальної діяльності учнів через кожні 15 хвилин уроку проводитимуться фізкультхвилинки, що складаються з динамічних, дихальних вправ, вправ для збереження зору, пальчикової гімнастики тощо. Учитель весь час стимулюватиме учнів дотримуватись правильної постави під час виконання письмових робіт за партою.</w:t>
      </w:r>
    </w:p>
    <w:p w:rsidR="00DA7D95" w:rsidRPr="00B911F6" w:rsidRDefault="00DA7D95" w:rsidP="00B5053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pple-style-span"/>
          <w:lang w:val="ru-RU"/>
        </w:rPr>
      </w:pPr>
      <w:r w:rsidRPr="00B911F6">
        <w:rPr>
          <w:rStyle w:val="apple-style-span"/>
        </w:rPr>
        <w:t>З метою створення психологічно комфортної атмосфери в класному колективі та формування в учнів мотивації до навчальної діяльності перші 15-25 хвилин навчального дня у 1-4 класах проводитимуться ранкові зустрічі.</w:t>
      </w:r>
    </w:p>
    <w:p w:rsidR="00DA7D95" w:rsidRPr="00B911F6" w:rsidRDefault="00B50531" w:rsidP="00B50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    </w:t>
      </w:r>
      <w:r w:rsidR="00DA7D95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У зв’язку із воєнним станом та світовим викликом щодо епідеміологічної ситуації, що має місце і в Україні, запобігання поширенню вірусних хвороб, збереження життя та здоров'я учнів, під час планування організаційних заходів, що забезпечують освітній процес, у тому числі і під час календарно-тематичного планування з предметів враховується можливість організації освітнього процесу в межах навчального року в умовах карантину.</w:t>
      </w:r>
    </w:p>
    <w:p w:rsidR="00DA7D95" w:rsidRPr="00B911F6" w:rsidRDefault="00DA7D95" w:rsidP="00B505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організації дистанційного навчання в цей період заклад користуватиметься Положенням про дистанційну форму здобуття повної загальної середньої освіти, затвердженого наказом Міністерства освіти і науки України від 08 вересня 2020 року </w:t>
      </w:r>
      <w:hyperlink r:id="rId7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№ 1115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, зареєстрованим у Міністерстві юстиції України 28 вересня 2020 р. за № 941/35224), методичними рекомендаціями, поданими у листах МОН від 23.03.2020 № </w:t>
      </w:r>
      <w:hyperlink r:id="rId8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1/9-173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; від 16.04.2020 № </w:t>
      </w:r>
      <w:hyperlink r:id="rId9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1/9-213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; методичними рекомендаціями «</w:t>
      </w:r>
      <w:hyperlink r:id="rId10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Організація дистанційного навчання в школі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» та іншими чинними документами.</w:t>
      </w:r>
    </w:p>
    <w:p w:rsidR="00DA7D95" w:rsidRPr="00B911F6" w:rsidRDefault="00DA7D95" w:rsidP="00B505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У школі функціонує єдина онлайн платформа для організації та управління освітнім процесом під час дистанційного навчання – </w:t>
      </w:r>
      <w:hyperlink r:id="rId11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SMART школа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, яку розміщено за посиланням </w:t>
      </w:r>
      <w:hyperlink r:id="rId12" w:history="1">
        <w:r w:rsidRPr="00B911F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https://lesson.org.ua</w:t>
        </w:r>
      </w:hyperlink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Для роботи в синхронному режимі педагоги можуть проводити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уроки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через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Zoom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Skype,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Instagram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GoogleMeet</w:t>
      </w:r>
      <w:proofErr w:type="spellEnd"/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DA7D95" w:rsidRPr="00B911F6" w:rsidRDefault="00DA7D95" w:rsidP="00B505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Навчальні заняття організовуються за семестровою системою. Зокрема:</w:t>
      </w:r>
    </w:p>
    <w:p w:rsidR="00DA7D95" w:rsidRPr="00B911F6" w:rsidRDefault="00DA7D95" w:rsidP="00B50531">
      <w:pPr>
        <w:spacing w:after="0" w:line="240" w:lineRule="auto"/>
        <w:ind w:left="141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І семестр</w:t>
      </w:r>
      <w:r w:rsidR="002B3E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>– 1 вересня – 29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грудня 2023 року</w:t>
      </w:r>
    </w:p>
    <w:p w:rsidR="00DA7D95" w:rsidRPr="00B911F6" w:rsidRDefault="00DA7D95" w:rsidP="00B50531">
      <w:pPr>
        <w:spacing w:after="0" w:line="240" w:lineRule="auto"/>
        <w:ind w:left="141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ІІ семестр</w:t>
      </w:r>
      <w:r w:rsidR="002B3E9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544EF">
        <w:rPr>
          <w:rFonts w:ascii="Times New Roman" w:eastAsia="Times New Roman" w:hAnsi="Times New Roman" w:cs="Times New Roman"/>
          <w:sz w:val="24"/>
          <w:szCs w:val="24"/>
          <w:lang w:eastAsia="uk-UA"/>
        </w:rPr>
        <w:t>– 15</w:t>
      </w: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січня – 31 травня 2024 року</w:t>
      </w:r>
    </w:p>
    <w:p w:rsidR="00DA7D95" w:rsidRPr="00B911F6" w:rsidRDefault="00DA7D95" w:rsidP="00B50531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Впродовж навчального року для учнів проводяться канікули:</w:t>
      </w:r>
    </w:p>
    <w:p w:rsidR="00DA7D95" w:rsidRPr="00B911F6" w:rsidRDefault="00A544EF" w:rsidP="00B50531">
      <w:pPr>
        <w:numPr>
          <w:ilvl w:val="0"/>
          <w:numId w:val="7"/>
        </w:numPr>
        <w:spacing w:before="100" w:beforeAutospacing="1" w:after="100" w:afterAutospacing="1" w:line="240" w:lineRule="auto"/>
        <w:ind w:left="1286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осінні з 23</w:t>
      </w:r>
      <w:r w:rsidR="005F6E3A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жовтня по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29 жовтня </w:t>
      </w:r>
      <w:r w:rsidR="005F6E3A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2023</w:t>
      </w:r>
      <w:r w:rsidR="00DA7D95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року,</w:t>
      </w:r>
    </w:p>
    <w:p w:rsidR="00DA7D95" w:rsidRPr="00B911F6" w:rsidRDefault="00A544EF" w:rsidP="00B50531">
      <w:pPr>
        <w:numPr>
          <w:ilvl w:val="0"/>
          <w:numId w:val="7"/>
        </w:numPr>
        <w:spacing w:before="100" w:beforeAutospacing="1" w:after="100" w:afterAutospacing="1" w:line="240" w:lineRule="auto"/>
        <w:ind w:left="1286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зимові з 30 грудня 2023 року по 14</w:t>
      </w:r>
      <w:r w:rsidR="00DA7D95"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січня 2024 року,</w:t>
      </w:r>
    </w:p>
    <w:p w:rsidR="00DA7D95" w:rsidRPr="00B911F6" w:rsidRDefault="00DA7D95" w:rsidP="00B50531">
      <w:pPr>
        <w:numPr>
          <w:ilvl w:val="0"/>
          <w:numId w:val="7"/>
        </w:numPr>
        <w:spacing w:before="100" w:beforeAutospacing="1" w:after="100" w:afterAutospacing="1" w:line="240" w:lineRule="auto"/>
        <w:ind w:left="1286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sz w:val="24"/>
          <w:szCs w:val="24"/>
          <w:lang w:eastAsia="uk-UA"/>
        </w:rPr>
        <w:t>весняні з 25 березня по 31 березня 2024 року.</w:t>
      </w:r>
    </w:p>
    <w:p w:rsidR="005F6E3A" w:rsidRPr="00B911F6" w:rsidRDefault="00B50531" w:rsidP="00B50531">
      <w:pPr>
        <w:pStyle w:val="a5"/>
        <w:spacing w:after="0" w:line="240" w:lineRule="auto"/>
        <w:ind w:right="106"/>
        <w:jc w:val="both"/>
        <w:rPr>
          <w:szCs w:val="24"/>
        </w:rPr>
      </w:pPr>
      <w:r w:rsidRPr="00B911F6">
        <w:rPr>
          <w:szCs w:val="24"/>
          <w:lang w:eastAsia="uk-UA" w:bidi="ar-SA"/>
        </w:rPr>
        <w:t xml:space="preserve">    </w:t>
      </w:r>
      <w:r w:rsidR="005F6E3A" w:rsidRPr="00B911F6">
        <w:rPr>
          <w:rFonts w:eastAsia="Calibri"/>
          <w:szCs w:val="24"/>
          <w:lang w:bidi="ar-SA"/>
        </w:rPr>
        <w:t xml:space="preserve">Освітня програма закладу освіти та перелік освітніх компонентів, що передбачені відповідною освітньою програмою, оприлюднено на веб-сайті закладу освіти </w:t>
      </w:r>
      <w:hyperlink r:id="rId13" w:history="1">
        <w:r w:rsidR="005F6E3A" w:rsidRPr="00B911F6">
          <w:rPr>
            <w:rStyle w:val="a4"/>
            <w:bCs/>
            <w:color w:val="auto"/>
            <w:szCs w:val="24"/>
            <w:shd w:val="clear" w:color="auto" w:fill="FFFFFF"/>
          </w:rPr>
          <w:t>http://pidberezschool.ho.ua</w:t>
        </w:r>
      </w:hyperlink>
      <w:r w:rsidR="005F6E3A" w:rsidRPr="00B911F6">
        <w:rPr>
          <w:rStyle w:val="a4"/>
          <w:bCs/>
          <w:color w:val="auto"/>
          <w:szCs w:val="24"/>
          <w:shd w:val="clear" w:color="auto" w:fill="FFFFFF"/>
        </w:rPr>
        <w:t>.</w:t>
      </w:r>
    </w:p>
    <w:p w:rsidR="005F6E3A" w:rsidRPr="00B911F6" w:rsidRDefault="005F6E3A" w:rsidP="00B5053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6E3A" w:rsidRPr="00B911F6" w:rsidRDefault="005F6E3A" w:rsidP="00B5053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lastRenderedPageBreak/>
        <w:t>Директор                                                                                Світлана  ГРИЦЮК</w:t>
      </w:r>
    </w:p>
    <w:p w:rsidR="00B50531" w:rsidRPr="00B911F6" w:rsidRDefault="00B50531" w:rsidP="00B50531">
      <w:pPr>
        <w:spacing w:after="0" w:line="240" w:lineRule="auto"/>
        <w:rPr>
          <w:rFonts w:ascii="Times New Roman" w:eastAsia="Calibri" w:hAnsi="Times New Roman" w:cs="Times New Roman"/>
        </w:rPr>
      </w:pPr>
    </w:p>
    <w:p w:rsidR="00BF514D" w:rsidRPr="00B911F6" w:rsidRDefault="00BF514D" w:rsidP="00B505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Додаток 1</w:t>
      </w:r>
    </w:p>
    <w:p w:rsidR="00BF514D" w:rsidRPr="00B911F6" w:rsidRDefault="00BF514D" w:rsidP="00BF51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до освітньої програми</w:t>
      </w:r>
    </w:p>
    <w:p w:rsidR="00BF514D" w:rsidRPr="00B911F6" w:rsidRDefault="00BF514D" w:rsidP="00BF51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B911F6">
        <w:rPr>
          <w:rFonts w:ascii="Times New Roman" w:hAnsi="Times New Roman" w:cs="Times New Roman"/>
          <w:b/>
          <w:sz w:val="24"/>
          <w:szCs w:val="24"/>
          <w:lang w:val="ru-RU"/>
        </w:rPr>
        <w:t>Навчальний</w:t>
      </w:r>
      <w:proofErr w:type="spellEnd"/>
      <w:r w:rsidRPr="00B911F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план </w:t>
      </w:r>
    </w:p>
    <w:p w:rsidR="00BF514D" w:rsidRPr="00B911F6" w:rsidRDefault="00BF514D" w:rsidP="00BF514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11F6">
        <w:rPr>
          <w:rFonts w:ascii="Times New Roman" w:hAnsi="Times New Roman" w:cs="Times New Roman"/>
          <w:sz w:val="24"/>
          <w:szCs w:val="24"/>
          <w:u w:val="single"/>
        </w:rPr>
        <w:t xml:space="preserve">для 1-4 класів 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u w:val="single"/>
        </w:rPr>
        <w:t>Підберезівського</w:t>
      </w:r>
      <w:proofErr w:type="spellEnd"/>
      <w:r w:rsidRPr="00B911F6">
        <w:rPr>
          <w:rFonts w:ascii="Times New Roman" w:hAnsi="Times New Roman" w:cs="Times New Roman"/>
          <w:sz w:val="24"/>
          <w:szCs w:val="24"/>
          <w:u w:val="single"/>
        </w:rPr>
        <w:t xml:space="preserve"> ліцею </w:t>
      </w:r>
      <w:proofErr w:type="spellStart"/>
      <w:r w:rsidRPr="00B911F6">
        <w:rPr>
          <w:rFonts w:ascii="Times New Roman" w:hAnsi="Times New Roman" w:cs="Times New Roman"/>
          <w:sz w:val="24"/>
          <w:szCs w:val="24"/>
          <w:u w:val="single"/>
        </w:rPr>
        <w:t>Горохівської</w:t>
      </w:r>
      <w:proofErr w:type="spellEnd"/>
      <w:r w:rsidRPr="00B911F6">
        <w:rPr>
          <w:rFonts w:ascii="Times New Roman" w:hAnsi="Times New Roman" w:cs="Times New Roman"/>
          <w:sz w:val="24"/>
          <w:szCs w:val="24"/>
          <w:u w:val="single"/>
        </w:rPr>
        <w:t xml:space="preserve"> міської ради </w:t>
      </w:r>
    </w:p>
    <w:p w:rsidR="00BF514D" w:rsidRPr="00B911F6" w:rsidRDefault="00BF514D" w:rsidP="00BF514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11F6">
        <w:rPr>
          <w:rFonts w:ascii="Times New Roman" w:hAnsi="Times New Roman" w:cs="Times New Roman"/>
          <w:sz w:val="24"/>
          <w:szCs w:val="24"/>
          <w:u w:val="single"/>
        </w:rPr>
        <w:t>Луцького району Волинської області на 2023-2024 н. р.</w:t>
      </w:r>
    </w:p>
    <w:tbl>
      <w:tblPr>
        <w:tblpPr w:leftFromText="180" w:rightFromText="180" w:bottomFromText="200" w:vertAnchor="text" w:horzAnchor="page" w:tblpX="733" w:tblpY="8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2270"/>
        <w:gridCol w:w="709"/>
        <w:gridCol w:w="709"/>
        <w:gridCol w:w="709"/>
        <w:gridCol w:w="708"/>
        <w:gridCol w:w="709"/>
        <w:gridCol w:w="709"/>
        <w:gridCol w:w="709"/>
        <w:gridCol w:w="708"/>
        <w:gridCol w:w="705"/>
      </w:tblGrid>
      <w:tr w:rsidR="00B911F6" w:rsidRPr="00B911F6" w:rsidTr="00DF7A45">
        <w:trPr>
          <w:trHeight w:val="595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>Освітні галузі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Кількість</w:t>
            </w:r>
            <w:proofErr w:type="spellEnd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годин на </w:t>
            </w:r>
            <w:proofErr w:type="spellStart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тиждень</w:t>
            </w:r>
            <w:proofErr w:type="spellEnd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рік</w:t>
            </w:r>
            <w:proofErr w:type="spellEnd"/>
            <w:r w:rsidRPr="00B911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tabs>
                <w:tab w:val="left" w:pos="192"/>
              </w:tabs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tabs>
                <w:tab w:val="left" w:pos="192"/>
              </w:tabs>
              <w:spacing w:after="0"/>
              <w:rPr>
                <w:rFonts w:ascii="Times New Roman" w:hAnsi="Times New Roman" w:cs="Times New Roman"/>
                <w:b/>
              </w:rPr>
            </w:pPr>
          </w:p>
          <w:p w:rsidR="00BF514D" w:rsidRPr="00B911F6" w:rsidRDefault="00BF514D" w:rsidP="00DF7A45">
            <w:pPr>
              <w:tabs>
                <w:tab w:val="left" w:pos="192"/>
                <w:tab w:val="left" w:pos="597"/>
              </w:tabs>
              <w:spacing w:after="0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911F6">
              <w:rPr>
                <w:rFonts w:ascii="Times New Roman" w:hAnsi="Times New Roman" w:cs="Times New Roman"/>
                <w:b/>
              </w:rPr>
              <w:t>разом</w:t>
            </w:r>
          </w:p>
        </w:tc>
      </w:tr>
      <w:tr w:rsidR="00B911F6" w:rsidRPr="00B911F6" w:rsidTr="00DF7A45">
        <w:trPr>
          <w:trHeight w:val="194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 клас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 клас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 клас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>4 клас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911F6" w:rsidRPr="00B911F6" w:rsidTr="00DF7A45">
        <w:trPr>
          <w:trHeight w:val="297"/>
        </w:trPr>
        <w:tc>
          <w:tcPr>
            <w:tcW w:w="6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1F6">
              <w:rPr>
                <w:rFonts w:ascii="Times New Roman" w:hAnsi="Times New Roman" w:cs="Times New Roman"/>
                <w:b/>
                <w:sz w:val="24"/>
                <w:szCs w:val="24"/>
              </w:rPr>
              <w:t>Інваріантна складова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911F6" w:rsidRPr="00B911F6" w:rsidTr="00DF7A45">
        <w:trPr>
          <w:trHeight w:val="453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Мовно-літературна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Українська мова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245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1365</w:t>
            </w:r>
          </w:p>
        </w:tc>
      </w:tr>
      <w:tr w:rsidR="00B911F6" w:rsidRPr="00B911F6" w:rsidTr="00DF7A45">
        <w:trPr>
          <w:trHeight w:val="217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Англійська мова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911F6" w:rsidRPr="00B911F6" w:rsidTr="00DF7A45">
        <w:trPr>
          <w:trHeight w:val="488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Математична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630</w:t>
            </w:r>
          </w:p>
        </w:tc>
      </w:tr>
      <w:tr w:rsidR="00B911F6" w:rsidRPr="00B911F6" w:rsidTr="00DF7A45">
        <w:trPr>
          <w:trHeight w:val="1950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Природнича,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соціальна і здоров’я-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11F6">
              <w:rPr>
                <w:rFonts w:ascii="Times New Roman" w:hAnsi="Times New Roman" w:cs="Times New Roman"/>
              </w:rPr>
              <w:t>збережувальна</w:t>
            </w:r>
            <w:proofErr w:type="spellEnd"/>
            <w:r w:rsidRPr="00B911F6">
              <w:rPr>
                <w:rFonts w:ascii="Times New Roman" w:hAnsi="Times New Roman" w:cs="Times New Roman"/>
              </w:rPr>
              <w:t xml:space="preserve">, громадянська та історична.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Я досліджую світ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</w:t>
            </w:r>
          </w:p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3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3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595</w:t>
            </w:r>
          </w:p>
        </w:tc>
      </w:tr>
      <w:tr w:rsidR="00B911F6" w:rsidRPr="00B911F6" w:rsidTr="00DF7A45">
        <w:trPr>
          <w:trHeight w:val="72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Технологічна              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Дизайн і технології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  1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35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140</w:t>
            </w:r>
          </w:p>
        </w:tc>
      </w:tr>
      <w:tr w:rsidR="00B911F6" w:rsidRPr="00B911F6" w:rsidTr="00DF7A45">
        <w:trPr>
          <w:trHeight w:val="728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11F6">
              <w:rPr>
                <w:rFonts w:ascii="Times New Roman" w:hAnsi="Times New Roman" w:cs="Times New Roman"/>
              </w:rPr>
              <w:t>Інформатична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Інформатика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</w:tr>
      <w:tr w:rsidR="00B911F6" w:rsidRPr="00B911F6" w:rsidTr="00DF7A45">
        <w:trPr>
          <w:trHeight w:val="497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Мистец</w:t>
            </w:r>
            <w:r w:rsidRPr="00B911F6">
              <w:rPr>
                <w:rFonts w:ascii="Times New Roman" w:hAnsi="Times New Roman" w:cs="Times New Roman"/>
              </w:rPr>
              <w:t>ька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Музичне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мистецтво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280</w:t>
            </w:r>
          </w:p>
        </w:tc>
      </w:tr>
      <w:tr w:rsidR="00B911F6" w:rsidRPr="00B911F6" w:rsidTr="00DF7A45">
        <w:trPr>
          <w:trHeight w:val="217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Образотворче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мистецтво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911F6" w:rsidRPr="00B911F6" w:rsidTr="00DF7A45">
        <w:trPr>
          <w:trHeight w:val="386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Фізкультурна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Фізична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420</w:t>
            </w:r>
          </w:p>
        </w:tc>
      </w:tr>
      <w:tr w:rsidR="00B911F6" w:rsidRPr="00B911F6" w:rsidTr="00DF7A45">
        <w:trPr>
          <w:trHeight w:val="453"/>
        </w:trPr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  <w:lang w:val="ru-RU"/>
              </w:rPr>
              <w:t>У</w:t>
            </w:r>
            <w:r w:rsidRPr="00B911F6">
              <w:rPr>
                <w:rFonts w:ascii="Times New Roman" w:hAnsi="Times New Roman" w:cs="Times New Roman"/>
                <w:b/>
              </w:rPr>
              <w:t>сього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19+3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665+105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21+3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735+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22+3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770+      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22+3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770+105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96/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11F6">
              <w:rPr>
                <w:rFonts w:ascii="Times New Roman" w:hAnsi="Times New Roman" w:cs="Times New Roman"/>
                <w:b/>
                <w:sz w:val="20"/>
                <w:szCs w:val="20"/>
              </w:rPr>
              <w:t>3360</w:t>
            </w:r>
          </w:p>
        </w:tc>
      </w:tr>
      <w:tr w:rsidR="00B911F6" w:rsidRPr="00B911F6" w:rsidTr="00DF7A45">
        <w:trPr>
          <w:trHeight w:val="453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                      Варіативна складова</w:t>
            </w:r>
          </w:p>
        </w:tc>
      </w:tr>
      <w:tr w:rsidR="00B911F6" w:rsidRPr="00B911F6" w:rsidTr="00DF7A45">
        <w:trPr>
          <w:trHeight w:val="630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Курси за вибором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Основи християнської етики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911F6" w:rsidRPr="00B911F6" w:rsidTr="00DF7A45">
        <w:trPr>
          <w:trHeight w:val="416"/>
        </w:trPr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Загальна кількість навчальних годин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B911F6" w:rsidRPr="00B911F6" w:rsidTr="00DF7A45">
        <w:trPr>
          <w:trHeight w:val="941"/>
        </w:trPr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Гранично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допустиме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тижневе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навчальне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навантаження</w:t>
            </w:r>
            <w:proofErr w:type="spellEnd"/>
            <w:r w:rsidRPr="00B911F6">
              <w:rPr>
                <w:rFonts w:ascii="Times New Roman" w:hAnsi="Times New Roman" w:cs="Times New Roman"/>
                <w:lang w:val="ru-RU"/>
              </w:rPr>
              <w:t xml:space="preserve"> на </w:t>
            </w:r>
            <w:proofErr w:type="spellStart"/>
            <w:r w:rsidRPr="00B911F6">
              <w:rPr>
                <w:rFonts w:ascii="Times New Roman" w:hAnsi="Times New Roman" w:cs="Times New Roman"/>
                <w:lang w:val="ru-RU"/>
              </w:rPr>
              <w:t>учня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 xml:space="preserve">  770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805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88/</w:t>
            </w:r>
          </w:p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</w:rPr>
            </w:pPr>
            <w:r w:rsidRPr="00B911F6">
              <w:rPr>
                <w:rFonts w:ascii="Times New Roman" w:hAnsi="Times New Roman" w:cs="Times New Roman"/>
              </w:rPr>
              <w:t>3080</w:t>
            </w:r>
          </w:p>
        </w:tc>
      </w:tr>
      <w:tr w:rsidR="00B911F6" w:rsidRPr="00B911F6" w:rsidTr="00DF7A45">
        <w:trPr>
          <w:trHeight w:val="488"/>
        </w:trPr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Сумарна кількість навчальних годин інваріантної і варіативної складових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19+3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21+3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22+3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22+3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4D" w:rsidRPr="00B911F6" w:rsidRDefault="00BF514D" w:rsidP="00BF514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911F6">
              <w:rPr>
                <w:rFonts w:ascii="Times New Roman" w:hAnsi="Times New Roman" w:cs="Times New Roman"/>
                <w:b/>
              </w:rPr>
              <w:t>96</w:t>
            </w:r>
          </w:p>
        </w:tc>
      </w:tr>
    </w:tbl>
    <w:p w:rsidR="00BF514D" w:rsidRPr="00B911F6" w:rsidRDefault="00BF514D" w:rsidP="00BF5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1F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514D" w:rsidRPr="00B911F6" w:rsidRDefault="00BF514D" w:rsidP="00BF514D">
      <w:pPr>
        <w:spacing w:after="0"/>
      </w:pPr>
    </w:p>
    <w:p w:rsidR="00261043" w:rsidRPr="00B911F6" w:rsidRDefault="00261043" w:rsidP="002610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Директор                                                                                Світлана  ГРИЦЮК</w:t>
      </w:r>
    </w:p>
    <w:p w:rsidR="003400A5" w:rsidRPr="00B911F6" w:rsidRDefault="003400A5" w:rsidP="00BF514D">
      <w:pPr>
        <w:spacing w:after="0"/>
      </w:pPr>
    </w:p>
    <w:p w:rsidR="003400A5" w:rsidRPr="00B911F6" w:rsidRDefault="003400A5" w:rsidP="00BF514D">
      <w:pPr>
        <w:spacing w:after="0"/>
      </w:pPr>
    </w:p>
    <w:p w:rsidR="00B911F6" w:rsidRDefault="00B911F6" w:rsidP="00B505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50531" w:rsidRPr="00B911F6" w:rsidRDefault="00B50531" w:rsidP="00B505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Додаток 2</w:t>
      </w:r>
    </w:p>
    <w:p w:rsidR="00B50531" w:rsidRPr="00B911F6" w:rsidRDefault="00B50531" w:rsidP="00B5053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до освітньої програми</w:t>
      </w:r>
    </w:p>
    <w:p w:rsidR="00B50531" w:rsidRPr="00B911F6" w:rsidRDefault="00B50531" w:rsidP="00340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B50531" w:rsidRPr="00B911F6" w:rsidRDefault="00B50531" w:rsidP="00340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Індивідуальний навчальний  план</w:t>
      </w: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учениці 1 класу з ООП</w:t>
      </w: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4"/>
          <w:szCs w:val="24"/>
          <w:lang w:eastAsia="uk-UA"/>
        </w:rPr>
      </w:pPr>
      <w:proofErr w:type="spellStart"/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Підберезівського</w:t>
      </w:r>
      <w:proofErr w:type="spellEnd"/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ліцею </w:t>
      </w: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</w:t>
      </w:r>
      <w:proofErr w:type="spellStart"/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Горохівської</w:t>
      </w:r>
      <w:proofErr w:type="spellEnd"/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міської ради</w:t>
      </w: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Луцького району Волинської області</w:t>
      </w:r>
    </w:p>
    <w:p w:rsidR="003400A5" w:rsidRPr="00B911F6" w:rsidRDefault="003400A5" w:rsidP="00340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B911F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на 2023-2024 навчальний рік</w:t>
      </w:r>
    </w:p>
    <w:p w:rsidR="00B50531" w:rsidRPr="00B911F6" w:rsidRDefault="00B50531" w:rsidP="00340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400A5" w:rsidRPr="00B911F6" w:rsidRDefault="003400A5" w:rsidP="003400A5">
      <w:pPr>
        <w:spacing w:after="0" w:line="240" w:lineRule="auto"/>
        <w:jc w:val="center"/>
        <w:rPr>
          <w:rFonts w:ascii="Helvetica Neue" w:eastAsia="Times New Roman" w:hAnsi="Helvetica Neue" w:cs="Times New Roman"/>
          <w:sz w:val="27"/>
          <w:szCs w:val="27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4"/>
        <w:gridCol w:w="3334"/>
        <w:gridCol w:w="1758"/>
        <w:gridCol w:w="122"/>
      </w:tblGrid>
      <w:tr w:rsidR="00B911F6" w:rsidRPr="00B911F6" w:rsidTr="00D03572">
        <w:trPr>
          <w:gridAfter w:val="1"/>
          <w:wAfter w:w="122" w:type="dxa"/>
          <w:trHeight w:val="851"/>
        </w:trPr>
        <w:tc>
          <w:tcPr>
            <w:tcW w:w="64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Навчальні предмети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346975">
            <w:pPr>
              <w:spacing w:after="0" w:line="240" w:lineRule="auto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Кількість годин на</w:t>
            </w:r>
          </w:p>
          <w:p w:rsidR="003400A5" w:rsidRPr="00B911F6" w:rsidRDefault="003400A5" w:rsidP="0034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тиждень</w:t>
            </w:r>
          </w:p>
          <w:p w:rsidR="003400A5" w:rsidRPr="00B911F6" w:rsidRDefault="003400A5" w:rsidP="003400A5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</w:tr>
      <w:tr w:rsidR="00B911F6" w:rsidRPr="00B911F6" w:rsidTr="00D03572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Українська мова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B50531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Іноземна мова (англійська мова)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Математика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B50531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 досліджую світ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B50531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50531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B50531" w:rsidRPr="00B911F6" w:rsidRDefault="00B50531" w:rsidP="00A2583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Дизайн і технології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B50531" w:rsidRPr="00B911F6" w:rsidRDefault="00B50531" w:rsidP="00A258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" w:type="dxa"/>
            <w:vAlign w:val="center"/>
          </w:tcPr>
          <w:p w:rsidR="00B50531" w:rsidRPr="00B911F6" w:rsidRDefault="00B50531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Музичне мистецтво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Образотворче мистецтво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Фізична культура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Усього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19+3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Додаткові години на вивчення предметів інваріантної складової, курсів за вибором, проведення індивідуальних консультацій та групових занять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Основи християнської етики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6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Гранично допустиме тижневе навантаження на учня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3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Корекційно-розвиткові заняття</w:t>
            </w:r>
          </w:p>
        </w:tc>
        <w:tc>
          <w:tcPr>
            <w:tcW w:w="3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00A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Корекція розвитку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697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3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46975" w:rsidRPr="00B911F6" w:rsidRDefault="00346975" w:rsidP="00A2583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46975" w:rsidRPr="00B911F6" w:rsidRDefault="00346975" w:rsidP="00A2583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Розвиток мовлення 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346975" w:rsidRPr="00B911F6" w:rsidRDefault="00346975" w:rsidP="00A2583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" w:type="dxa"/>
            <w:vAlign w:val="center"/>
          </w:tcPr>
          <w:p w:rsidR="00346975" w:rsidRPr="00B911F6" w:rsidRDefault="0034697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  <w:tr w:rsidR="00B911F6" w:rsidRPr="00B911F6" w:rsidTr="00D0357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00A5" w:rsidRPr="00B911F6" w:rsidRDefault="00346975" w:rsidP="00A2583A">
            <w:pPr>
              <w:spacing w:after="0" w:line="0" w:lineRule="atLeast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Соціально-побутове орієнтування 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400A5" w:rsidRPr="00B911F6" w:rsidRDefault="003400A5" w:rsidP="00A2583A">
            <w:pPr>
              <w:spacing w:after="0" w:line="0" w:lineRule="atLeast"/>
              <w:jc w:val="center"/>
              <w:rPr>
                <w:rFonts w:ascii="Helvetica Neue" w:eastAsia="Times New Roman" w:hAnsi="Helvetica Neue" w:cs="Times New Roman"/>
                <w:sz w:val="24"/>
                <w:szCs w:val="24"/>
                <w:lang w:eastAsia="uk-UA"/>
              </w:rPr>
            </w:pPr>
            <w:r w:rsidRPr="00B911F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2" w:type="dxa"/>
            <w:vAlign w:val="center"/>
            <w:hideMark/>
          </w:tcPr>
          <w:p w:rsidR="003400A5" w:rsidRPr="00B911F6" w:rsidRDefault="003400A5" w:rsidP="00A25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</w:tbl>
    <w:p w:rsidR="003400A5" w:rsidRPr="00B911F6" w:rsidRDefault="003400A5" w:rsidP="003400A5"/>
    <w:p w:rsidR="00346975" w:rsidRPr="00B911F6" w:rsidRDefault="00346975" w:rsidP="003469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1043" w:rsidRPr="00B911F6" w:rsidRDefault="00261043" w:rsidP="002610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1043" w:rsidRPr="00B911F6" w:rsidRDefault="00261043" w:rsidP="0026104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1F6">
        <w:rPr>
          <w:rFonts w:ascii="Times New Roman" w:eastAsia="Calibri" w:hAnsi="Times New Roman" w:cs="Times New Roman"/>
          <w:sz w:val="24"/>
          <w:szCs w:val="24"/>
        </w:rPr>
        <w:t>Директор                                                                                Світлана  ГРИЦЮК</w:t>
      </w:r>
    </w:p>
    <w:p w:rsidR="003400A5" w:rsidRDefault="003400A5" w:rsidP="00BF514D">
      <w:pPr>
        <w:spacing w:after="0"/>
      </w:pPr>
    </w:p>
    <w:sectPr w:rsidR="003400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28B"/>
    <w:multiLevelType w:val="multilevel"/>
    <w:tmpl w:val="0260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6F4C7E"/>
    <w:multiLevelType w:val="multilevel"/>
    <w:tmpl w:val="66182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3E0D88"/>
    <w:multiLevelType w:val="multilevel"/>
    <w:tmpl w:val="8BF6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D41914"/>
    <w:multiLevelType w:val="multilevel"/>
    <w:tmpl w:val="78EA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C54ABB"/>
    <w:multiLevelType w:val="multilevel"/>
    <w:tmpl w:val="3836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766E66"/>
    <w:multiLevelType w:val="multilevel"/>
    <w:tmpl w:val="298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D6C9C"/>
    <w:multiLevelType w:val="multilevel"/>
    <w:tmpl w:val="D7C8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09"/>
    <w:rsid w:val="001B6AA2"/>
    <w:rsid w:val="00261043"/>
    <w:rsid w:val="002B3E93"/>
    <w:rsid w:val="003400A5"/>
    <w:rsid w:val="00346975"/>
    <w:rsid w:val="005F6E3A"/>
    <w:rsid w:val="008D5009"/>
    <w:rsid w:val="008F2E59"/>
    <w:rsid w:val="00A544EF"/>
    <w:rsid w:val="00B50531"/>
    <w:rsid w:val="00B911F6"/>
    <w:rsid w:val="00B97C29"/>
    <w:rsid w:val="00BF514D"/>
    <w:rsid w:val="00C44558"/>
    <w:rsid w:val="00D03572"/>
    <w:rsid w:val="00DA7D95"/>
    <w:rsid w:val="00DF7A45"/>
    <w:rsid w:val="00E51630"/>
    <w:rsid w:val="00EB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style-span">
    <w:name w:val="apple-style-span"/>
    <w:basedOn w:val="a0"/>
    <w:rsid w:val="00DA7D95"/>
  </w:style>
  <w:style w:type="character" w:styleId="a4">
    <w:name w:val="Hyperlink"/>
    <w:basedOn w:val="a0"/>
    <w:uiPriority w:val="99"/>
    <w:semiHidden/>
    <w:unhideWhenUsed/>
    <w:rsid w:val="005F6E3A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5F6E3A"/>
    <w:pPr>
      <w:widowControl w:val="0"/>
      <w:suppressAutoHyphens/>
      <w:spacing w:after="283"/>
    </w:pPr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character" w:customStyle="1" w:styleId="a6">
    <w:name w:val="Основний текст Знак"/>
    <w:basedOn w:val="a0"/>
    <w:link w:val="a5"/>
    <w:semiHidden/>
    <w:rsid w:val="005F6E3A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table" w:styleId="a7">
    <w:name w:val="Table Grid"/>
    <w:basedOn w:val="a1"/>
    <w:uiPriority w:val="59"/>
    <w:rsid w:val="005F6E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44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4455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style-span">
    <w:name w:val="apple-style-span"/>
    <w:basedOn w:val="a0"/>
    <w:rsid w:val="00DA7D95"/>
  </w:style>
  <w:style w:type="character" w:styleId="a4">
    <w:name w:val="Hyperlink"/>
    <w:basedOn w:val="a0"/>
    <w:uiPriority w:val="99"/>
    <w:semiHidden/>
    <w:unhideWhenUsed/>
    <w:rsid w:val="005F6E3A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5F6E3A"/>
    <w:pPr>
      <w:widowControl w:val="0"/>
      <w:suppressAutoHyphens/>
      <w:spacing w:after="283"/>
    </w:pPr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character" w:customStyle="1" w:styleId="a6">
    <w:name w:val="Основний текст Знак"/>
    <w:basedOn w:val="a0"/>
    <w:link w:val="a5"/>
    <w:semiHidden/>
    <w:rsid w:val="005F6E3A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table" w:styleId="a7">
    <w:name w:val="Table Grid"/>
    <w:basedOn w:val="a1"/>
    <w:uiPriority w:val="59"/>
    <w:rsid w:val="005F6E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44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445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osvita.ua/legislation/Ser_osv/71997/&amp;sa=D&amp;source=editors&amp;ust=1686642357727160&amp;usg=AOvVaw0bbGWJZxiL8JT_aavLUyGB" TargetMode="External"/><Relationship Id="rId13" Type="http://schemas.openxmlformats.org/officeDocument/2006/relationships/hyperlink" Target="http://pidberezschool.ho.u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osvita.ua/legislation/Ser_osv/77021/&amp;sa=D&amp;source=editors&amp;ust=1686642357726858&amp;usg=AOvVaw2fbcry3HWiEbSRMxvjpLNZ" TargetMode="External"/><Relationship Id="rId12" Type="http://schemas.openxmlformats.org/officeDocument/2006/relationships/hyperlink" Target="https://www.google.com/url?q=https://lesson.org.ua&amp;sa=D&amp;source=editors&amp;ust=1686642357728516&amp;usg=AOvVaw3_c7DVgorq1_WVECLf00l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s://lesson.org.ua/index.php&amp;sa=D&amp;source=editors&amp;ust=1686642357728179&amp;usg=AOvVaw2jYoPA5iHUoIp8luYKM9F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s://nus.org.ua/wp-content/uploads/2020/06/GRYF_Metodychni_rekomendatsii-_dystantsiy-na_osvita_razvoroty.pdf&amp;sa=D&amp;source=editors&amp;ust=1686642357727793&amp;usg=AOvVaw0m8kqCMkkJw9oTtBi0XuW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osvita.ua/legislation/Ser_osv/72975/&amp;sa=D&amp;source=editors&amp;ust=1686642357727395&amp;usg=AOvVaw1W0S3M4BztP9WuTDT5BQP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3034</Words>
  <Characters>17299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 Іщук</dc:creator>
  <cp:lastModifiedBy>Тисько</cp:lastModifiedBy>
  <cp:revision>2</cp:revision>
  <cp:lastPrinted>2023-09-05T19:59:00Z</cp:lastPrinted>
  <dcterms:created xsi:type="dcterms:W3CDTF">2023-10-17T11:44:00Z</dcterms:created>
  <dcterms:modified xsi:type="dcterms:W3CDTF">2023-10-17T11:44:00Z</dcterms:modified>
</cp:coreProperties>
</file>